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F4F3" w14:textId="49525F7F" w:rsidR="00C722CF" w:rsidRPr="00873237" w:rsidRDefault="00C722CF" w:rsidP="00AD1BB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873237">
        <w:rPr>
          <w:b/>
          <w:color w:val="000000"/>
          <w:sz w:val="32"/>
          <w:szCs w:val="32"/>
        </w:rPr>
        <w:t>Идентифицирующие материалы</w:t>
      </w:r>
    </w:p>
    <w:p w14:paraId="1CBFD7EF" w14:textId="49F0634F" w:rsidR="00C722CF" w:rsidRPr="00873237" w:rsidRDefault="00C722CF" w:rsidP="00AD1BB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Руководство </w:t>
      </w:r>
      <w:r w:rsidR="009565D4">
        <w:rPr>
          <w:b/>
          <w:color w:val="000000"/>
          <w:sz w:val="28"/>
          <w:szCs w:val="28"/>
        </w:rPr>
        <w:t>администратора</w:t>
      </w:r>
      <w:r w:rsidRPr="00873237">
        <w:rPr>
          <w:b/>
          <w:color w:val="000000"/>
          <w:sz w:val="28"/>
          <w:szCs w:val="28"/>
        </w:rPr>
        <w:t xml:space="preserve"> </w:t>
      </w:r>
    </w:p>
    <w:p w14:paraId="06CBB482" w14:textId="593CBED7" w:rsidR="00C722CF" w:rsidRDefault="000A0FB9" w:rsidP="00AD1BB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0A0FB9">
        <w:rPr>
          <w:b/>
          <w:color w:val="000000"/>
          <w:sz w:val="28"/>
          <w:szCs w:val="28"/>
        </w:rPr>
        <w:t>«</w:t>
      </w:r>
      <w:r w:rsidR="000F74CF" w:rsidRPr="000B4B13">
        <w:rPr>
          <w:b/>
          <w:color w:val="000000"/>
          <w:sz w:val="28"/>
          <w:szCs w:val="28"/>
        </w:rPr>
        <w:t>Редактор нормативов градостроительного проектирования</w:t>
      </w:r>
      <w:r w:rsidR="00AD1BBA">
        <w:rPr>
          <w:b/>
          <w:color w:val="000000"/>
          <w:sz w:val="28"/>
          <w:szCs w:val="28"/>
        </w:rPr>
        <w:t>»</w:t>
      </w:r>
      <w:r w:rsidRPr="000A0FB9">
        <w:rPr>
          <w:b/>
          <w:color w:val="000000"/>
          <w:sz w:val="28"/>
          <w:szCs w:val="28"/>
        </w:rPr>
        <w:t xml:space="preserve"> </w:t>
      </w:r>
    </w:p>
    <w:p w14:paraId="2EF4ACAA" w14:textId="77777777" w:rsidR="0008424D" w:rsidRPr="00873237" w:rsidRDefault="0008424D" w:rsidP="00AD1BB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4FD89A0B" w14:textId="77777777" w:rsidR="00C722CF" w:rsidRPr="00873237" w:rsidRDefault="00C722CF" w:rsidP="00C722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94"/>
        <w:gridCol w:w="5637"/>
      </w:tblGrid>
      <w:tr w:rsidR="0008424D" w:rsidRPr="00E50C0B" w14:paraId="4F874CD8" w14:textId="77777777" w:rsidTr="00082F74">
        <w:tc>
          <w:tcPr>
            <w:tcW w:w="3894" w:type="dxa"/>
          </w:tcPr>
          <w:p w14:paraId="02DE53F7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bookmarkStart w:id="0" w:name="_Hlk135673861"/>
            <w:r w:rsidRPr="00E50C0B">
              <w:rPr>
                <w:b/>
                <w:color w:val="000000"/>
                <w:sz w:val="28"/>
                <w:szCs w:val="28"/>
              </w:rPr>
              <w:t>Название регистрируемой программы:</w:t>
            </w:r>
          </w:p>
          <w:p w14:paraId="2647E254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2EC281D1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37" w:type="dxa"/>
          </w:tcPr>
          <w:p w14:paraId="76FAFC79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C0B">
              <w:rPr>
                <w:sz w:val="28"/>
                <w:szCs w:val="28"/>
              </w:rPr>
              <w:t xml:space="preserve">«Редактор нормативов градостроительного проектирования» </w:t>
            </w:r>
          </w:p>
          <w:p w14:paraId="15B4AE16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08424D" w:rsidRPr="00E50C0B" w14:paraId="3340B8CB" w14:textId="77777777" w:rsidTr="00082F74">
        <w:tc>
          <w:tcPr>
            <w:tcW w:w="3894" w:type="dxa"/>
          </w:tcPr>
          <w:p w14:paraId="149BE5EB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50C0B">
              <w:rPr>
                <w:b/>
                <w:color w:val="000000"/>
                <w:sz w:val="28"/>
                <w:szCs w:val="28"/>
              </w:rPr>
              <w:t>Правообладатель:</w:t>
            </w:r>
          </w:p>
        </w:tc>
        <w:tc>
          <w:tcPr>
            <w:tcW w:w="5637" w:type="dxa"/>
          </w:tcPr>
          <w:p w14:paraId="3BD02DFB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0C0B">
              <w:rPr>
                <w:color w:val="000000"/>
                <w:sz w:val="28"/>
                <w:szCs w:val="28"/>
              </w:rPr>
              <w:t>ООО «Институт территориального планирования «Град»</w:t>
            </w:r>
          </w:p>
          <w:p w14:paraId="3C80C635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8424D" w:rsidRPr="00E50C0B" w14:paraId="5720B5D1" w14:textId="77777777" w:rsidTr="00082F74">
        <w:tc>
          <w:tcPr>
            <w:tcW w:w="3894" w:type="dxa"/>
          </w:tcPr>
          <w:p w14:paraId="54FE1FE8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50C0B">
              <w:rPr>
                <w:b/>
                <w:color w:val="000000"/>
                <w:sz w:val="28"/>
                <w:szCs w:val="28"/>
              </w:rPr>
              <w:t>Авторы:</w:t>
            </w:r>
          </w:p>
        </w:tc>
        <w:tc>
          <w:tcPr>
            <w:tcW w:w="5637" w:type="dxa"/>
          </w:tcPr>
          <w:p w14:paraId="341AF128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C0B">
              <w:rPr>
                <w:sz w:val="28"/>
                <w:szCs w:val="28"/>
              </w:rPr>
              <w:t>Зенков Александр Александрович, Фомин Павел Владимирович, Омельянчук Дмитрий Александрович</w:t>
            </w:r>
          </w:p>
          <w:p w14:paraId="08A25843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8424D" w:rsidRPr="00E50C0B" w14:paraId="3137C37F" w14:textId="77777777" w:rsidTr="00082F74">
        <w:tc>
          <w:tcPr>
            <w:tcW w:w="3894" w:type="dxa"/>
          </w:tcPr>
          <w:p w14:paraId="1CEBE49A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50C0B">
              <w:rPr>
                <w:b/>
                <w:color w:val="000000"/>
                <w:sz w:val="28"/>
                <w:szCs w:val="28"/>
              </w:rPr>
              <w:t>Техническая поддержка:</w:t>
            </w:r>
          </w:p>
        </w:tc>
        <w:tc>
          <w:tcPr>
            <w:tcW w:w="5637" w:type="dxa"/>
          </w:tcPr>
          <w:p w14:paraId="20AD9AF9" w14:textId="77777777" w:rsidR="0008424D" w:rsidRPr="000B4B13" w:rsidRDefault="0008424D" w:rsidP="00082F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B4B13">
              <w:rPr>
                <w:color w:val="000000"/>
                <w:sz w:val="28"/>
                <w:szCs w:val="28"/>
              </w:rPr>
              <w:t>8 800 505 7376</w:t>
            </w:r>
          </w:p>
          <w:p w14:paraId="3F1F10AF" w14:textId="77777777" w:rsidR="0008424D" w:rsidRPr="000B4B13" w:rsidRDefault="0008424D" w:rsidP="00082F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B4B13">
              <w:rPr>
                <w:color w:val="000000"/>
                <w:sz w:val="28"/>
                <w:szCs w:val="28"/>
                <w:lang w:val="en-US"/>
              </w:rPr>
              <w:t>support@itpgrad.ru</w:t>
            </w:r>
          </w:p>
          <w:p w14:paraId="25CFD554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C0B">
              <w:rPr>
                <w:sz w:val="28"/>
                <w:szCs w:val="28"/>
              </w:rPr>
              <w:t>9:00 – 18:00 (</w:t>
            </w:r>
            <w:r w:rsidRPr="00E50C0B">
              <w:rPr>
                <w:sz w:val="28"/>
                <w:szCs w:val="28"/>
                <w:lang w:val="en-US"/>
              </w:rPr>
              <w:t>GMT</w:t>
            </w:r>
            <w:r w:rsidRPr="00E50C0B">
              <w:rPr>
                <w:sz w:val="28"/>
                <w:szCs w:val="28"/>
              </w:rPr>
              <w:t xml:space="preserve"> +6)</w:t>
            </w:r>
          </w:p>
        </w:tc>
      </w:tr>
      <w:bookmarkEnd w:id="0"/>
    </w:tbl>
    <w:p w14:paraId="439A8863" w14:textId="77777777" w:rsidR="00C722CF" w:rsidRPr="00873237" w:rsidRDefault="00C722CF" w:rsidP="00C722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A6F297D" w14:textId="77777777" w:rsidR="00C722CF" w:rsidRPr="00873237" w:rsidRDefault="00C722CF" w:rsidP="00C722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952D217" w14:textId="77777777" w:rsidR="00C722CF" w:rsidRPr="003B0C78" w:rsidRDefault="00C722CF" w:rsidP="00C722CF">
      <w:pPr>
        <w:suppressAutoHyphens/>
        <w:ind w:left="3119"/>
        <w:rPr>
          <w:sz w:val="28"/>
        </w:rPr>
      </w:pPr>
    </w:p>
    <w:p w14:paraId="04FC00FC" w14:textId="77777777" w:rsidR="00C722CF" w:rsidRDefault="00C722CF">
      <w:pPr>
        <w:spacing w:after="160" w:line="259" w:lineRule="auto"/>
      </w:pPr>
    </w:p>
    <w:p w14:paraId="78264CC2" w14:textId="77777777" w:rsidR="00A10C4B" w:rsidRDefault="00A10C4B" w:rsidP="00A10C4B">
      <w:pPr>
        <w:autoSpaceDE w:val="0"/>
        <w:autoSpaceDN w:val="0"/>
        <w:ind w:left="3119"/>
      </w:pPr>
    </w:p>
    <w:p w14:paraId="474D1C78" w14:textId="77777777" w:rsidR="00C722CF" w:rsidRDefault="00C722CF" w:rsidP="00A10C4B">
      <w:pPr>
        <w:autoSpaceDE w:val="0"/>
        <w:autoSpaceDN w:val="0"/>
        <w:ind w:left="3119"/>
      </w:pPr>
    </w:p>
    <w:p w14:paraId="27C8395B" w14:textId="77777777" w:rsidR="00C722CF" w:rsidRDefault="00C722CF" w:rsidP="00A10C4B">
      <w:pPr>
        <w:autoSpaceDE w:val="0"/>
        <w:autoSpaceDN w:val="0"/>
        <w:ind w:left="3119"/>
        <w:sectPr w:rsidR="00C722CF" w:rsidSect="00A10C4B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525AE27" w14:textId="77777777" w:rsidR="00566B98" w:rsidRDefault="000F5646" w:rsidP="00775FF5">
      <w:pPr>
        <w:pStyle w:val="1"/>
        <w:numPr>
          <w:ilvl w:val="0"/>
          <w:numId w:val="0"/>
        </w:numPr>
        <w:spacing w:line="360" w:lineRule="auto"/>
        <w:ind w:left="432" w:hanging="432"/>
        <w:jc w:val="center"/>
        <w:rPr>
          <w:noProof/>
        </w:rPr>
      </w:pPr>
      <w:bookmarkStart w:id="1" w:name="_Toc135835953"/>
      <w:bookmarkStart w:id="2" w:name="_Toc135836874"/>
      <w:r>
        <w:rPr>
          <w:sz w:val="32"/>
        </w:rPr>
        <w:lastRenderedPageBreak/>
        <w:t>Содержание</w:t>
      </w:r>
      <w:bookmarkEnd w:id="1"/>
      <w:bookmarkEnd w:id="2"/>
      <w:r w:rsidR="009D2930" w:rsidRPr="00A0312C">
        <w:rPr>
          <w:sz w:val="32"/>
        </w:rPr>
        <w:fldChar w:fldCharType="begin"/>
      </w:r>
      <w:r w:rsidR="009D2930" w:rsidRPr="00A0312C">
        <w:rPr>
          <w:sz w:val="32"/>
        </w:rPr>
        <w:instrText xml:space="preserve"> TOC \o "1-5" \h \z \u </w:instrText>
      </w:r>
      <w:r w:rsidR="009D2930" w:rsidRPr="00A0312C">
        <w:rPr>
          <w:sz w:val="32"/>
        </w:rPr>
        <w:fldChar w:fldCharType="separate"/>
      </w:r>
    </w:p>
    <w:p w14:paraId="5196F15F" w14:textId="273F0C7E" w:rsidR="00566B98" w:rsidRDefault="00566B9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74" w:history="1">
        <w:r w:rsidRPr="0012770F">
          <w:rPr>
            <w:rStyle w:val="a7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6B6B63C" w14:textId="70DBFA65" w:rsidR="00566B98" w:rsidRDefault="00566B9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75" w:history="1">
        <w:r w:rsidRPr="0012770F">
          <w:rPr>
            <w:rStyle w:val="a7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12770F">
          <w:rPr>
            <w:rStyle w:val="a7"/>
            <w:noProof/>
          </w:rPr>
          <w:t>Назначение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79E4C7" w14:textId="62DAB79A" w:rsidR="00566B98" w:rsidRDefault="00566B9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76" w:history="1">
        <w:r w:rsidRPr="0012770F">
          <w:rPr>
            <w:rStyle w:val="a7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12770F">
          <w:rPr>
            <w:rStyle w:val="a7"/>
            <w:noProof/>
          </w:rPr>
          <w:t>Техническая поддержка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14A7CFC" w14:textId="212AA4FD" w:rsidR="00566B98" w:rsidRDefault="00566B9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77" w:history="1">
        <w:r w:rsidRPr="0012770F">
          <w:rPr>
            <w:rStyle w:val="a7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12770F">
          <w:rPr>
            <w:rStyle w:val="a7"/>
            <w:noProof/>
          </w:rPr>
          <w:t>Системные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A9AF74" w14:textId="02978203" w:rsidR="00566B98" w:rsidRDefault="00566B9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78" w:history="1">
        <w:r w:rsidRPr="0012770F">
          <w:rPr>
            <w:rStyle w:val="a7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12770F">
          <w:rPr>
            <w:rStyle w:val="a7"/>
            <w:noProof/>
          </w:rPr>
          <w:t>Установка и запуск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5BCE229" w14:textId="100E0193" w:rsidR="00566B98" w:rsidRDefault="00566B98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79" w:history="1">
        <w:r w:rsidRPr="0012770F">
          <w:rPr>
            <w:rStyle w:val="a7"/>
            <w:noProof/>
            <w:lang w:eastAsia="ar-SA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12770F">
          <w:rPr>
            <w:rStyle w:val="a7"/>
            <w:noProof/>
            <w:lang w:val="x-none" w:eastAsia="ar-SA"/>
          </w:rPr>
          <w:t>Оформление заявки на получение лицензионного ключа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BCABD19" w14:textId="77777777" w:rsidR="00A10C4B" w:rsidRPr="00A0312C" w:rsidRDefault="009D2930" w:rsidP="00555BD3">
      <w:pPr>
        <w:jc w:val="both"/>
      </w:pPr>
      <w:r w:rsidRPr="00A0312C">
        <w:fldChar w:fldCharType="end"/>
      </w:r>
    </w:p>
    <w:p w14:paraId="4BC536AE" w14:textId="77777777" w:rsidR="00A10C4B" w:rsidRPr="00A0312C" w:rsidRDefault="00A10C4B" w:rsidP="00555BD3">
      <w:pPr>
        <w:jc w:val="both"/>
      </w:pPr>
    </w:p>
    <w:p w14:paraId="67CF9FCE" w14:textId="77777777" w:rsidR="00A10C4B" w:rsidRPr="00A0312C" w:rsidRDefault="00A10C4B" w:rsidP="00555BD3">
      <w:pPr>
        <w:jc w:val="both"/>
      </w:pPr>
    </w:p>
    <w:p w14:paraId="23327F93" w14:textId="1F2C79AB" w:rsidR="00DB0EFF" w:rsidRDefault="00DB0EFF"/>
    <w:p w14:paraId="08446287" w14:textId="6D61F0C4" w:rsidR="00DB0EFF" w:rsidRDefault="00DB0EFF" w:rsidP="00DB0EFF">
      <w:pPr>
        <w:tabs>
          <w:tab w:val="left" w:pos="5565"/>
        </w:tabs>
      </w:pPr>
      <w:r>
        <w:tab/>
      </w:r>
    </w:p>
    <w:p w14:paraId="6F5CA02B" w14:textId="615E7F38" w:rsidR="00A10C4B" w:rsidRPr="00DB0EFF" w:rsidRDefault="00A10C4B" w:rsidP="00DB0EFF">
      <w:pPr>
        <w:tabs>
          <w:tab w:val="left" w:pos="5565"/>
        </w:tabs>
        <w:sectPr w:rsidR="00A10C4B" w:rsidRPr="00DB0EFF" w:rsidSect="00A10C4B"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1B527D3" w14:textId="77777777" w:rsidR="002A5378" w:rsidRPr="00A0312C" w:rsidRDefault="002A5378" w:rsidP="00673415">
      <w:pPr>
        <w:pStyle w:val="1"/>
        <w:tabs>
          <w:tab w:val="left" w:pos="567"/>
        </w:tabs>
        <w:ind w:left="0" w:firstLine="0"/>
        <w:rPr>
          <w:sz w:val="28"/>
          <w:szCs w:val="28"/>
        </w:rPr>
      </w:pPr>
      <w:bookmarkStart w:id="3" w:name="_Toc436668488"/>
      <w:bookmarkStart w:id="4" w:name="_Toc271718987"/>
      <w:bookmarkStart w:id="5" w:name="_Toc279665527"/>
      <w:bookmarkStart w:id="6" w:name="_Toc355777482"/>
      <w:bookmarkStart w:id="7" w:name="_Toc363202469"/>
      <w:bookmarkStart w:id="8" w:name="_Toc135836875"/>
      <w:r w:rsidRPr="00A0312C">
        <w:rPr>
          <w:sz w:val="28"/>
          <w:szCs w:val="28"/>
        </w:rPr>
        <w:lastRenderedPageBreak/>
        <w:t>Назначение программ</w:t>
      </w:r>
      <w:r w:rsidR="00FE248F" w:rsidRPr="00A0312C">
        <w:rPr>
          <w:sz w:val="28"/>
          <w:szCs w:val="28"/>
        </w:rPr>
        <w:t>ы</w:t>
      </w:r>
      <w:bookmarkEnd w:id="8"/>
    </w:p>
    <w:p w14:paraId="314F2743" w14:textId="17CB47F2" w:rsidR="00775FF5" w:rsidRPr="00EE3828" w:rsidRDefault="00775FF5" w:rsidP="00775FF5">
      <w:pPr>
        <w:spacing w:line="360" w:lineRule="auto"/>
        <w:ind w:firstLine="567"/>
        <w:jc w:val="both"/>
        <w:rPr>
          <w:lang w:eastAsia="x-none"/>
        </w:rPr>
      </w:pPr>
      <w:r w:rsidRPr="00EE3828">
        <w:rPr>
          <w:lang w:eastAsia="x-none"/>
        </w:rPr>
        <w:t xml:space="preserve">Редактор нормативов градостроительного проектирования </w:t>
      </w:r>
      <w:r>
        <w:rPr>
          <w:lang w:eastAsia="x-none"/>
        </w:rPr>
        <w:t>обеспечивает возможность</w:t>
      </w:r>
      <w:r w:rsidRPr="00EE3828">
        <w:rPr>
          <w:lang w:eastAsia="x-none"/>
        </w:rPr>
        <w:t xml:space="preserve"> унифицированн</w:t>
      </w:r>
      <w:r>
        <w:rPr>
          <w:lang w:eastAsia="x-none"/>
        </w:rPr>
        <w:t>ой</w:t>
      </w:r>
      <w:r w:rsidRPr="00EE3828">
        <w:rPr>
          <w:lang w:eastAsia="x-none"/>
        </w:rPr>
        <w:t xml:space="preserve"> подготовк</w:t>
      </w:r>
      <w:r>
        <w:rPr>
          <w:lang w:eastAsia="x-none"/>
        </w:rPr>
        <w:t>и</w:t>
      </w:r>
      <w:r w:rsidRPr="00EE3828">
        <w:rPr>
          <w:lang w:eastAsia="x-none"/>
        </w:rPr>
        <w:t xml:space="preserve"> нормативов градостроительного проектирования в формате XML с возможностью экспорта отчета в форматах </w:t>
      </w:r>
      <w:r w:rsidR="004B502E">
        <w:rPr>
          <w:lang w:val="en-US" w:eastAsia="x-none"/>
        </w:rPr>
        <w:t>docx</w:t>
      </w:r>
      <w:r w:rsidRPr="00EE3828">
        <w:rPr>
          <w:lang w:eastAsia="x-none"/>
        </w:rPr>
        <w:t xml:space="preserve"> и </w:t>
      </w:r>
      <w:r w:rsidR="004B502E">
        <w:rPr>
          <w:lang w:val="en-US" w:eastAsia="x-none"/>
        </w:rPr>
        <w:t>xlsx</w:t>
      </w:r>
      <w:r w:rsidRPr="00EE3828">
        <w:rPr>
          <w:lang w:eastAsia="x-none"/>
        </w:rPr>
        <w:t>.</w:t>
      </w:r>
    </w:p>
    <w:p w14:paraId="44A1F45B" w14:textId="77777777" w:rsidR="00775FF5" w:rsidRPr="00EE3828" w:rsidRDefault="00775FF5" w:rsidP="00775FF5">
      <w:pPr>
        <w:spacing w:line="360" w:lineRule="auto"/>
        <w:ind w:firstLine="567"/>
        <w:jc w:val="both"/>
        <w:rPr>
          <w:lang w:eastAsia="x-none"/>
        </w:rPr>
      </w:pPr>
      <w:r w:rsidRPr="00EE3828">
        <w:rPr>
          <w:lang w:eastAsia="x-none"/>
        </w:rPr>
        <w:t>Редактор нормативов градостроительного проектирования</w:t>
      </w:r>
      <w:r>
        <w:rPr>
          <w:lang w:eastAsia="x-none"/>
        </w:rPr>
        <w:t xml:space="preserve"> </w:t>
      </w:r>
      <w:r w:rsidRPr="00EE3828">
        <w:rPr>
          <w:lang w:eastAsia="x-none"/>
        </w:rPr>
        <w:t>предоставля</w:t>
      </w:r>
      <w:r>
        <w:rPr>
          <w:lang w:eastAsia="x-none"/>
        </w:rPr>
        <w:t>ет</w:t>
      </w:r>
      <w:r w:rsidRPr="00EE3828">
        <w:rPr>
          <w:lang w:eastAsia="x-none"/>
        </w:rPr>
        <w:t xml:space="preserve"> следующие функции:</w:t>
      </w:r>
    </w:p>
    <w:p w14:paraId="142817AF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редактирование технических требований к нормативам градостроительного проектирования в формате XSD-схемы в части изменения классификаторов и справочников нормативов градостроительного проектирования;</w:t>
      </w:r>
    </w:p>
    <w:p w14:paraId="61215922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подготовка нормативов градостроительного проектирования в соответствии с техническими требованиями (XSD-схемой), сохранение нормативов градостроительного проектирования в формате XML;</w:t>
      </w:r>
    </w:p>
    <w:p w14:paraId="57654EE8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загрузка и редактирование нормативов градостроительного проектирования в формате XML;</w:t>
      </w:r>
    </w:p>
    <w:p w14:paraId="64910726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экспорт нормативов градостроительного проектирования из формата XML в формат DOCX;</w:t>
      </w:r>
    </w:p>
    <w:p w14:paraId="2ACC3A16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экспорт нормативов градостроительного проектирования из формата XML в формат XLSX (для обеспечения загрузки в ГИС ОГД);</w:t>
      </w:r>
    </w:p>
    <w:p w14:paraId="77DD2C70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выполнение проверки нормативов градостроительного проектирования в формате XML на соответствие техническим требованиям (XSD-схеме).</w:t>
      </w:r>
    </w:p>
    <w:p w14:paraId="7AFECBB4" w14:textId="77777777" w:rsidR="00775FF5" w:rsidRDefault="00775FF5" w:rsidP="00775FF5">
      <w:pPr>
        <w:spacing w:line="360" w:lineRule="auto"/>
        <w:ind w:firstLine="567"/>
        <w:jc w:val="both"/>
        <w:rPr>
          <w:lang w:eastAsia="x-none"/>
        </w:rPr>
      </w:pPr>
      <w:r w:rsidRPr="00EE3828">
        <w:rPr>
          <w:lang w:eastAsia="x-none"/>
        </w:rPr>
        <w:t>Редактор нормативов градостроительного проектирования включа</w:t>
      </w:r>
      <w:r>
        <w:rPr>
          <w:lang w:eastAsia="x-none"/>
        </w:rPr>
        <w:t>ет</w:t>
      </w:r>
      <w:r w:rsidRPr="00EE3828">
        <w:rPr>
          <w:lang w:eastAsia="x-none"/>
        </w:rPr>
        <w:t xml:space="preserve"> технические требования к нормативам градостроительного проектирования в виде XSD-схемы.</w:t>
      </w:r>
    </w:p>
    <w:p w14:paraId="498FD5C6" w14:textId="77777777" w:rsidR="00775FF5" w:rsidRDefault="00775FF5" w:rsidP="00775FF5">
      <w:pPr>
        <w:spacing w:line="360" w:lineRule="auto"/>
        <w:ind w:firstLine="567"/>
        <w:jc w:val="both"/>
        <w:rPr>
          <w:lang w:eastAsia="x-none"/>
        </w:rPr>
      </w:pPr>
    </w:p>
    <w:p w14:paraId="29770CB9" w14:textId="77777777" w:rsidR="00775FF5" w:rsidRDefault="00775FF5" w:rsidP="00775FF5">
      <w:pPr>
        <w:spacing w:line="360" w:lineRule="auto"/>
        <w:ind w:firstLine="567"/>
        <w:jc w:val="both"/>
        <w:rPr>
          <w:lang w:eastAsia="x-none"/>
        </w:rPr>
        <w:sectPr w:rsidR="00775FF5" w:rsidSect="00A10C4B"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4D8CB49" w14:textId="226EFFA4" w:rsidR="008F55D4" w:rsidRDefault="007B262C" w:rsidP="00673415">
      <w:pPr>
        <w:pStyle w:val="1"/>
        <w:tabs>
          <w:tab w:val="left" w:pos="567"/>
        </w:tabs>
        <w:ind w:left="0" w:firstLine="0"/>
        <w:rPr>
          <w:sz w:val="28"/>
          <w:szCs w:val="28"/>
        </w:rPr>
      </w:pPr>
      <w:bookmarkStart w:id="9" w:name="_Toc135836876"/>
      <w:r w:rsidRPr="007B262C">
        <w:rPr>
          <w:sz w:val="28"/>
          <w:szCs w:val="28"/>
        </w:rPr>
        <w:lastRenderedPageBreak/>
        <w:t>Техническая поддержка</w:t>
      </w:r>
      <w:bookmarkEnd w:id="9"/>
    </w:p>
    <w:p w14:paraId="7EECBDEE" w14:textId="77777777" w:rsidR="007B262C" w:rsidRDefault="007B262C" w:rsidP="007B262C">
      <w:pPr>
        <w:suppressAutoHyphens/>
        <w:spacing w:line="362" w:lineRule="auto"/>
        <w:ind w:right="7" w:firstLine="567"/>
        <w:jc w:val="both"/>
        <w:rPr>
          <w:lang w:eastAsia="ar-SA"/>
        </w:rPr>
      </w:pPr>
      <w:r w:rsidRPr="007B262C">
        <w:rPr>
          <w:lang w:eastAsia="ar-SA"/>
        </w:rPr>
        <w:t xml:space="preserve">Техническая поддержка ПО оказывается по вопросам развёртывания, настройки, основных возможностей, а также возникновения ошибок при работе с ПО. Контакты, по которым осуществляется техническая поддержка: </w:t>
      </w:r>
    </w:p>
    <w:p w14:paraId="4AA36731" w14:textId="3B17BF1A" w:rsidR="007E6678" w:rsidRDefault="007E6678" w:rsidP="007E6678">
      <w:pPr>
        <w:suppressAutoHyphens/>
        <w:spacing w:line="362" w:lineRule="auto"/>
        <w:ind w:right="7" w:firstLine="567"/>
        <w:jc w:val="both"/>
        <w:rPr>
          <w:lang w:eastAsia="ar-SA"/>
        </w:rPr>
      </w:pPr>
      <w:r>
        <w:rPr>
          <w:lang w:eastAsia="ar-SA"/>
        </w:rPr>
        <w:t>8 800 505 7376,</w:t>
      </w:r>
    </w:p>
    <w:p w14:paraId="79BA8D34" w14:textId="190B158D" w:rsidR="007E6678" w:rsidRDefault="007E6678" w:rsidP="007E6678">
      <w:pPr>
        <w:suppressAutoHyphens/>
        <w:spacing w:line="362" w:lineRule="auto"/>
        <w:ind w:right="7" w:firstLine="567"/>
        <w:jc w:val="both"/>
        <w:rPr>
          <w:lang w:eastAsia="ar-SA"/>
        </w:rPr>
      </w:pPr>
      <w:r>
        <w:rPr>
          <w:lang w:eastAsia="ar-SA"/>
        </w:rPr>
        <w:t>support@itpgrad.ru,</w:t>
      </w:r>
    </w:p>
    <w:p w14:paraId="5F6423FA" w14:textId="5946722D" w:rsidR="007E6678" w:rsidRDefault="007E6678" w:rsidP="007E6678">
      <w:pPr>
        <w:suppressAutoHyphens/>
        <w:spacing w:line="362" w:lineRule="auto"/>
        <w:ind w:right="7" w:firstLine="567"/>
        <w:jc w:val="both"/>
        <w:rPr>
          <w:lang w:eastAsia="ar-SA"/>
        </w:rPr>
      </w:pPr>
      <w:r w:rsidRPr="007B262C">
        <w:rPr>
          <w:lang w:eastAsia="ar-SA"/>
        </w:rPr>
        <w:t>Время работы</w:t>
      </w:r>
      <w:r>
        <w:rPr>
          <w:lang w:eastAsia="ar-SA"/>
        </w:rPr>
        <w:t>: 9:00 – 18:00 (GMT +6).</w:t>
      </w:r>
    </w:p>
    <w:p w14:paraId="6867062A" w14:textId="77777777" w:rsidR="007E6678" w:rsidRDefault="007E6678" w:rsidP="007B262C">
      <w:pPr>
        <w:suppressAutoHyphens/>
        <w:spacing w:line="362" w:lineRule="auto"/>
        <w:ind w:right="7" w:firstLine="567"/>
        <w:jc w:val="both"/>
        <w:rPr>
          <w:lang w:eastAsia="ar-SA"/>
        </w:rPr>
      </w:pPr>
    </w:p>
    <w:p w14:paraId="117AB519" w14:textId="77777777" w:rsidR="007E6678" w:rsidRDefault="007E6678" w:rsidP="009565D4">
      <w:pPr>
        <w:suppressAutoHyphens/>
        <w:spacing w:line="362" w:lineRule="auto"/>
        <w:ind w:right="7"/>
        <w:jc w:val="both"/>
        <w:rPr>
          <w:lang w:eastAsia="ar-SA"/>
        </w:rPr>
        <w:sectPr w:rsidR="007E6678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D71FDD6" w14:textId="3BD8528E" w:rsidR="002A5378" w:rsidRPr="00A0312C" w:rsidRDefault="002A5378" w:rsidP="00673415">
      <w:pPr>
        <w:pStyle w:val="1"/>
        <w:tabs>
          <w:tab w:val="left" w:pos="567"/>
        </w:tabs>
        <w:ind w:left="0" w:firstLine="0"/>
        <w:rPr>
          <w:sz w:val="28"/>
          <w:szCs w:val="28"/>
        </w:rPr>
      </w:pPr>
      <w:bookmarkStart w:id="10" w:name="_Toc135836877"/>
      <w:bookmarkEnd w:id="3"/>
      <w:r w:rsidRPr="00A0312C">
        <w:rPr>
          <w:sz w:val="28"/>
          <w:szCs w:val="28"/>
        </w:rPr>
        <w:lastRenderedPageBreak/>
        <w:t>Системные требования</w:t>
      </w:r>
      <w:bookmarkEnd w:id="10"/>
    </w:p>
    <w:p w14:paraId="3D6F5EC0" w14:textId="74F4517E" w:rsidR="00510B01" w:rsidRPr="00A0312C" w:rsidRDefault="00510B01" w:rsidP="00510B01">
      <w:pPr>
        <w:pStyle w:val="af6"/>
        <w:spacing w:before="240"/>
        <w:rPr>
          <w:lang w:val="ru-RU"/>
        </w:rPr>
      </w:pPr>
      <w:bookmarkStart w:id="11" w:name="_Ref283373312"/>
      <w:r w:rsidRPr="00A0312C">
        <w:t>Минимальны</w:t>
      </w:r>
      <w:r w:rsidRPr="00A0312C">
        <w:rPr>
          <w:lang w:val="ru-RU"/>
        </w:rPr>
        <w:t>е</w:t>
      </w:r>
      <w:r w:rsidRPr="00A0312C">
        <w:t xml:space="preserve"> </w:t>
      </w:r>
      <w:r w:rsidRPr="00A0312C">
        <w:rPr>
          <w:lang w:val="ru-RU"/>
        </w:rPr>
        <w:t xml:space="preserve">системные </w:t>
      </w:r>
      <w:r w:rsidRPr="00A0312C">
        <w:t>требования, предъявляемы</w:t>
      </w:r>
      <w:r w:rsidRPr="00A0312C">
        <w:rPr>
          <w:lang w:val="ru-RU"/>
        </w:rPr>
        <w:t xml:space="preserve">е </w:t>
      </w:r>
      <w:r w:rsidRPr="00A0312C">
        <w:t xml:space="preserve">к рабочему месту пользователя, для установки и эксплуатации </w:t>
      </w:r>
      <w:r w:rsidR="00596D24">
        <w:rPr>
          <w:lang w:val="ru-RU"/>
        </w:rPr>
        <w:t>ПО</w:t>
      </w:r>
      <w:r w:rsidRPr="00A0312C">
        <w:t xml:space="preserve"> </w:t>
      </w:r>
      <w:r w:rsidRPr="00A0312C">
        <w:rPr>
          <w:lang w:val="ru-RU"/>
        </w:rPr>
        <w:t>приведе</w:t>
      </w:r>
      <w:r w:rsidR="002431AF">
        <w:rPr>
          <w:lang w:val="ru-RU"/>
        </w:rPr>
        <w:t>ны в Таблице 2</w:t>
      </w:r>
      <w:r w:rsidRPr="00A0312C">
        <w:rPr>
          <w:lang w:val="ru-RU"/>
        </w:rPr>
        <w:t>.</w:t>
      </w:r>
    </w:p>
    <w:bookmarkEnd w:id="11"/>
    <w:p w14:paraId="7492CF07" w14:textId="3B93072E" w:rsidR="00510B01" w:rsidRPr="00A0312C" w:rsidRDefault="00510B01" w:rsidP="00510B01">
      <w:pPr>
        <w:pStyle w:val="af2"/>
        <w:rPr>
          <w:b/>
          <w:i w:val="0"/>
          <w:color w:val="auto"/>
          <w:sz w:val="24"/>
          <w:szCs w:val="24"/>
        </w:rPr>
      </w:pPr>
      <w:r w:rsidRPr="00A0312C">
        <w:rPr>
          <w:b/>
          <w:i w:val="0"/>
          <w:color w:val="auto"/>
          <w:sz w:val="24"/>
          <w:szCs w:val="24"/>
        </w:rPr>
        <w:t xml:space="preserve">Таблица </w:t>
      </w:r>
      <w:r w:rsidRPr="00A0312C">
        <w:rPr>
          <w:b/>
          <w:i w:val="0"/>
          <w:color w:val="auto"/>
          <w:sz w:val="24"/>
          <w:szCs w:val="24"/>
        </w:rPr>
        <w:fldChar w:fldCharType="begin"/>
      </w:r>
      <w:r w:rsidRPr="00A0312C">
        <w:rPr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A0312C">
        <w:rPr>
          <w:b/>
          <w:i w:val="0"/>
          <w:color w:val="auto"/>
          <w:sz w:val="24"/>
          <w:szCs w:val="24"/>
        </w:rPr>
        <w:fldChar w:fldCharType="separate"/>
      </w:r>
      <w:r w:rsidR="00566B98">
        <w:rPr>
          <w:b/>
          <w:i w:val="0"/>
          <w:noProof/>
          <w:color w:val="auto"/>
          <w:sz w:val="24"/>
          <w:szCs w:val="24"/>
        </w:rPr>
        <w:t>1</w:t>
      </w:r>
      <w:r w:rsidRPr="00A0312C">
        <w:rPr>
          <w:b/>
          <w:i w:val="0"/>
          <w:color w:val="auto"/>
          <w:sz w:val="24"/>
          <w:szCs w:val="24"/>
        </w:rPr>
        <w:fldChar w:fldCharType="end"/>
      </w:r>
      <w:r w:rsidRPr="00A0312C">
        <w:rPr>
          <w:b/>
          <w:i w:val="0"/>
          <w:color w:val="auto"/>
          <w:sz w:val="24"/>
          <w:szCs w:val="24"/>
        </w:rPr>
        <w:t xml:space="preserve"> – Требования к конфигурации программного обеспечения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510B01" w:rsidRPr="00A0312C" w14:paraId="566D8919" w14:textId="77777777" w:rsidTr="0035382B">
        <w:trPr>
          <w:tblHeader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3F1D333C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A0312C">
              <w:rPr>
                <w:b/>
              </w:rPr>
              <w:t>Компонент</w:t>
            </w:r>
          </w:p>
        </w:tc>
        <w:tc>
          <w:tcPr>
            <w:tcW w:w="5806" w:type="dxa"/>
            <w:shd w:val="pct12" w:color="auto" w:fill="auto"/>
            <w:vAlign w:val="center"/>
          </w:tcPr>
          <w:p w14:paraId="5E4349A8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A0312C">
              <w:rPr>
                <w:b/>
              </w:rPr>
              <w:t>Конфигурация</w:t>
            </w:r>
          </w:p>
        </w:tc>
      </w:tr>
      <w:tr w:rsidR="00510B01" w:rsidRPr="00A0312C" w14:paraId="5E5C9774" w14:textId="77777777" w:rsidTr="0035382B">
        <w:trPr>
          <w:jc w:val="center"/>
        </w:trPr>
        <w:tc>
          <w:tcPr>
            <w:tcW w:w="3539" w:type="dxa"/>
            <w:vAlign w:val="center"/>
          </w:tcPr>
          <w:p w14:paraId="43316078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312C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5806" w:type="dxa"/>
            <w:vAlign w:val="center"/>
          </w:tcPr>
          <w:p w14:paraId="584EB402" w14:textId="77777777" w:rsidR="00510B01" w:rsidRPr="00A0312C" w:rsidRDefault="00510B01" w:rsidP="0090025A">
            <w:pPr>
              <w:pStyle w:val="af6"/>
              <w:spacing w:before="60" w:line="240" w:lineRule="auto"/>
              <w:ind w:firstLine="0"/>
              <w:jc w:val="left"/>
            </w:pPr>
            <w:r w:rsidRPr="00A0312C">
              <w:t>Рекомендуемая клиентская компонента системы должна устойчиво работать в среде MS Windows (Windows</w:t>
            </w:r>
            <w:r w:rsidRPr="00A0312C">
              <w:rPr>
                <w:lang w:val="ru-RU"/>
              </w:rPr>
              <w:t xml:space="preserve"> </w:t>
            </w:r>
            <w:r w:rsidRPr="00A0312C">
              <w:rPr>
                <w:lang w:val="en-US"/>
              </w:rPr>
              <w:t>Vista</w:t>
            </w:r>
            <w:r w:rsidRPr="00A0312C">
              <w:t>, 7</w:t>
            </w:r>
            <w:r w:rsidRPr="00A0312C">
              <w:rPr>
                <w:lang w:val="ru-RU"/>
              </w:rPr>
              <w:t>, 10</w:t>
            </w:r>
            <w:r w:rsidRPr="00A0312C">
              <w:t xml:space="preserve">) </w:t>
            </w:r>
          </w:p>
        </w:tc>
      </w:tr>
      <w:tr w:rsidR="00510B01" w:rsidRPr="00A0312C" w14:paraId="33061B4F" w14:textId="77777777" w:rsidTr="0035382B">
        <w:trPr>
          <w:jc w:val="center"/>
        </w:trPr>
        <w:tc>
          <w:tcPr>
            <w:tcW w:w="3539" w:type="dxa"/>
            <w:vAlign w:val="center"/>
          </w:tcPr>
          <w:p w14:paraId="212B181B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0312C">
              <w:rPr>
                <w:sz w:val="20"/>
                <w:szCs w:val="20"/>
                <w:lang w:val="ru-RU"/>
              </w:rPr>
              <w:t>Обязательное ПО</w:t>
            </w:r>
          </w:p>
        </w:tc>
        <w:tc>
          <w:tcPr>
            <w:tcW w:w="5806" w:type="dxa"/>
            <w:vAlign w:val="center"/>
          </w:tcPr>
          <w:p w14:paraId="0D488AEB" w14:textId="54CA932F" w:rsidR="00510B01" w:rsidRPr="002431AF" w:rsidRDefault="002431AF" w:rsidP="0090025A">
            <w:pPr>
              <w:pStyle w:val="af6"/>
              <w:spacing w:before="60"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10B01" w:rsidRPr="00A0312C" w14:paraId="4EB87AF9" w14:textId="77777777" w:rsidTr="0035382B">
        <w:trPr>
          <w:jc w:val="center"/>
        </w:trPr>
        <w:tc>
          <w:tcPr>
            <w:tcW w:w="3539" w:type="dxa"/>
            <w:vAlign w:val="center"/>
          </w:tcPr>
          <w:p w14:paraId="0C52798C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312C">
              <w:rPr>
                <w:sz w:val="20"/>
                <w:szCs w:val="20"/>
              </w:rPr>
              <w:t>Среда развертывания и запуска приложения</w:t>
            </w:r>
          </w:p>
        </w:tc>
        <w:tc>
          <w:tcPr>
            <w:tcW w:w="5806" w:type="dxa"/>
            <w:vAlign w:val="center"/>
          </w:tcPr>
          <w:p w14:paraId="530DAD26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A0312C">
              <w:rPr>
                <w:rFonts w:eastAsia="Calibri"/>
                <w:lang w:eastAsia="ru-RU"/>
              </w:rPr>
              <w:t>Microsoft .NET Framework 4.0</w:t>
            </w:r>
          </w:p>
        </w:tc>
      </w:tr>
    </w:tbl>
    <w:p w14:paraId="16527914" w14:textId="37F51238" w:rsidR="00510B01" w:rsidRPr="00A0312C" w:rsidRDefault="00510B01" w:rsidP="00510B01">
      <w:pPr>
        <w:pStyle w:val="af6"/>
        <w:spacing w:before="240"/>
        <w:rPr>
          <w:rFonts w:eastAsia="Calibri"/>
          <w:lang w:eastAsia="ru-RU"/>
        </w:rPr>
      </w:pPr>
      <w:r w:rsidRPr="00A0312C">
        <w:rPr>
          <w:rFonts w:eastAsia="Calibri"/>
          <w:lang w:eastAsia="ru-RU"/>
        </w:rPr>
        <w:t xml:space="preserve">Для работы с </w:t>
      </w:r>
      <w:r w:rsidR="00596D24">
        <w:rPr>
          <w:rFonts w:eastAsia="Calibri"/>
          <w:lang w:val="ru-RU" w:eastAsia="ru-RU"/>
        </w:rPr>
        <w:t>ПО</w:t>
      </w:r>
      <w:r w:rsidR="00B056A7">
        <w:rPr>
          <w:rFonts w:eastAsia="Calibri"/>
          <w:lang w:val="ru-RU" w:eastAsia="ru-RU"/>
        </w:rPr>
        <w:t>,</w:t>
      </w:r>
      <w:r w:rsidRPr="00A0312C">
        <w:rPr>
          <w:rFonts w:eastAsia="Calibri"/>
          <w:lang w:eastAsia="ru-RU"/>
        </w:rPr>
        <w:t xml:space="preserve"> </w:t>
      </w:r>
      <w:r w:rsidRPr="00A0312C">
        <w:rPr>
          <w:lang w:val="ru-RU"/>
        </w:rPr>
        <w:t xml:space="preserve">рабочая станция </w:t>
      </w:r>
      <w:r w:rsidRPr="00A0312C">
        <w:rPr>
          <w:rFonts w:eastAsia="Calibri"/>
          <w:lang w:eastAsia="ru-RU"/>
        </w:rPr>
        <w:t>пользовател</w:t>
      </w:r>
      <w:r w:rsidRPr="00A0312C">
        <w:rPr>
          <w:rFonts w:eastAsia="Calibri"/>
          <w:lang w:val="ru-RU" w:eastAsia="ru-RU"/>
        </w:rPr>
        <w:t>я</w:t>
      </w:r>
      <w:r w:rsidRPr="00A0312C">
        <w:rPr>
          <w:rFonts w:eastAsia="Calibri"/>
          <w:lang w:eastAsia="ru-RU"/>
        </w:rPr>
        <w:t xml:space="preserve"> должн</w:t>
      </w:r>
      <w:r w:rsidRPr="00A0312C">
        <w:rPr>
          <w:rFonts w:eastAsia="Calibri"/>
          <w:lang w:val="ru-RU" w:eastAsia="ru-RU"/>
        </w:rPr>
        <w:t>а</w:t>
      </w:r>
      <w:r w:rsidRPr="00A0312C">
        <w:rPr>
          <w:rFonts w:eastAsia="Calibri"/>
          <w:lang w:eastAsia="ru-RU"/>
        </w:rPr>
        <w:t xml:space="preserve"> удовлетворять следующим минимальным требованиям, опис</w:t>
      </w:r>
      <w:r w:rsidR="002431AF">
        <w:rPr>
          <w:rFonts w:eastAsia="Calibri"/>
          <w:lang w:eastAsia="ru-RU"/>
        </w:rPr>
        <w:t>анным в Таблице 3</w:t>
      </w:r>
      <w:r w:rsidRPr="00A0312C">
        <w:rPr>
          <w:rFonts w:eastAsia="Calibri"/>
          <w:lang w:eastAsia="ru-RU"/>
        </w:rPr>
        <w:t>.</w:t>
      </w:r>
    </w:p>
    <w:p w14:paraId="74FBA6D7" w14:textId="491E762D" w:rsidR="00510B01" w:rsidRPr="00A0312C" w:rsidRDefault="00510B01" w:rsidP="00510B01">
      <w:pPr>
        <w:pStyle w:val="af2"/>
        <w:rPr>
          <w:b/>
          <w:i w:val="0"/>
          <w:color w:val="auto"/>
          <w:sz w:val="24"/>
          <w:szCs w:val="24"/>
        </w:rPr>
      </w:pPr>
      <w:r w:rsidRPr="00A0312C">
        <w:rPr>
          <w:b/>
          <w:i w:val="0"/>
          <w:color w:val="auto"/>
          <w:sz w:val="24"/>
          <w:szCs w:val="24"/>
        </w:rPr>
        <w:t xml:space="preserve">Таблица </w:t>
      </w:r>
      <w:r w:rsidRPr="00A0312C">
        <w:rPr>
          <w:b/>
          <w:i w:val="0"/>
          <w:color w:val="auto"/>
          <w:sz w:val="24"/>
          <w:szCs w:val="24"/>
        </w:rPr>
        <w:fldChar w:fldCharType="begin"/>
      </w:r>
      <w:r w:rsidRPr="00A0312C">
        <w:rPr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A0312C">
        <w:rPr>
          <w:b/>
          <w:i w:val="0"/>
          <w:color w:val="auto"/>
          <w:sz w:val="24"/>
          <w:szCs w:val="24"/>
        </w:rPr>
        <w:fldChar w:fldCharType="separate"/>
      </w:r>
      <w:r w:rsidR="00566B98">
        <w:rPr>
          <w:b/>
          <w:i w:val="0"/>
          <w:noProof/>
          <w:color w:val="auto"/>
          <w:sz w:val="24"/>
          <w:szCs w:val="24"/>
        </w:rPr>
        <w:t>2</w:t>
      </w:r>
      <w:r w:rsidRPr="00A0312C">
        <w:rPr>
          <w:b/>
          <w:i w:val="0"/>
          <w:color w:val="auto"/>
          <w:sz w:val="24"/>
          <w:szCs w:val="24"/>
        </w:rPr>
        <w:fldChar w:fldCharType="end"/>
      </w:r>
      <w:r w:rsidRPr="00A0312C">
        <w:rPr>
          <w:b/>
          <w:i w:val="0"/>
          <w:color w:val="auto"/>
          <w:sz w:val="24"/>
          <w:szCs w:val="24"/>
        </w:rPr>
        <w:t xml:space="preserve"> – Требования к конфигурации аппаратного обеспечения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510B01" w:rsidRPr="00A0312C" w14:paraId="3C2FEFB2" w14:textId="77777777" w:rsidTr="0035382B">
        <w:trPr>
          <w:tblHeader/>
          <w:jc w:val="center"/>
        </w:trPr>
        <w:tc>
          <w:tcPr>
            <w:tcW w:w="3539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753C773F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A0312C">
              <w:rPr>
                <w:b/>
              </w:rPr>
              <w:t>Компонент</w:t>
            </w:r>
          </w:p>
        </w:tc>
        <w:tc>
          <w:tcPr>
            <w:tcW w:w="5806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2BB79084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A0312C">
              <w:rPr>
                <w:b/>
              </w:rPr>
              <w:t>Конфигурация</w:t>
            </w:r>
          </w:p>
        </w:tc>
      </w:tr>
      <w:tr w:rsidR="00510B01" w:rsidRPr="0035382B" w14:paraId="69FBC6E3" w14:textId="77777777" w:rsidTr="0035382B">
        <w:trPr>
          <w:jc w:val="center"/>
        </w:trPr>
        <w:tc>
          <w:tcPr>
            <w:tcW w:w="3539" w:type="dxa"/>
            <w:shd w:val="clear" w:color="auto" w:fill="auto"/>
          </w:tcPr>
          <w:p w14:paraId="160B4E0B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Центральный процессор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ABDAF52" w14:textId="391DE823" w:rsidR="00510B01" w:rsidRPr="0035382B" w:rsidRDefault="0035382B" w:rsidP="0090025A">
            <w:pPr>
              <w:pStyle w:val="af6"/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35382B">
              <w:t>Двухъядерный</w:t>
            </w:r>
            <w:r w:rsidRPr="0035382B">
              <w:rPr>
                <w:lang w:val="en-US"/>
              </w:rPr>
              <w:t>,</w:t>
            </w:r>
            <w:r w:rsidRPr="0035382B">
              <w:t xml:space="preserve"> </w:t>
            </w:r>
            <w:r w:rsidR="00510B01" w:rsidRPr="00A0312C">
              <w:t xml:space="preserve">типа </w:t>
            </w:r>
            <w:r w:rsidR="00510B01" w:rsidRPr="00A0312C">
              <w:rPr>
                <w:lang w:val="en-US"/>
              </w:rPr>
              <w:t>Intel</w:t>
            </w:r>
            <w:r w:rsidR="00510B01" w:rsidRPr="00A0312C">
              <w:t xml:space="preserve"> </w:t>
            </w:r>
            <w:r w:rsidR="00510B01" w:rsidRPr="00A0312C">
              <w:rPr>
                <w:lang w:val="en-US"/>
              </w:rPr>
              <w:t>C</w:t>
            </w:r>
            <w:r>
              <w:rPr>
                <w:lang w:val="en-US"/>
              </w:rPr>
              <w:t>eleron</w:t>
            </w:r>
            <w:r w:rsidRPr="0035382B">
              <w:rPr>
                <w:lang w:val="en-US"/>
              </w:rPr>
              <w:t xml:space="preserve"> </w:t>
            </w:r>
            <w:r>
              <w:rPr>
                <w:lang w:val="ru-RU"/>
              </w:rPr>
              <w:t>или</w:t>
            </w:r>
            <w:r w:rsidRPr="003538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AMD Athlon 64</w:t>
            </w:r>
          </w:p>
        </w:tc>
      </w:tr>
      <w:tr w:rsidR="00510B01" w:rsidRPr="00A0312C" w14:paraId="6D2890E4" w14:textId="77777777" w:rsidTr="0035382B">
        <w:trPr>
          <w:jc w:val="center"/>
        </w:trPr>
        <w:tc>
          <w:tcPr>
            <w:tcW w:w="3539" w:type="dxa"/>
            <w:shd w:val="clear" w:color="auto" w:fill="auto"/>
          </w:tcPr>
          <w:p w14:paraId="7B09D418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Оперативная память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31A908F" w14:textId="4F83AE4F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A0312C">
              <w:t xml:space="preserve">не менее </w:t>
            </w:r>
            <w:r w:rsidR="0035382B">
              <w:t>2048</w:t>
            </w:r>
            <w:r w:rsidRPr="00A0312C">
              <w:t>Mb</w:t>
            </w:r>
          </w:p>
        </w:tc>
      </w:tr>
      <w:tr w:rsidR="00510B01" w:rsidRPr="00A0312C" w14:paraId="12A4EFA3" w14:textId="77777777" w:rsidTr="0035382B">
        <w:trPr>
          <w:jc w:val="center"/>
        </w:trPr>
        <w:tc>
          <w:tcPr>
            <w:tcW w:w="3539" w:type="dxa"/>
            <w:shd w:val="clear" w:color="auto" w:fill="auto"/>
          </w:tcPr>
          <w:p w14:paraId="484B7DF4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Жесткий диск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132BCEB0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A0312C">
              <w:t>80Gb</w:t>
            </w:r>
          </w:p>
        </w:tc>
      </w:tr>
      <w:tr w:rsidR="00510B01" w:rsidRPr="00A0312C" w14:paraId="75DC9B7F" w14:textId="77777777" w:rsidTr="0035382B">
        <w:trPr>
          <w:jc w:val="center"/>
        </w:trPr>
        <w:tc>
          <w:tcPr>
            <w:tcW w:w="3539" w:type="dxa"/>
            <w:shd w:val="clear" w:color="auto" w:fill="auto"/>
          </w:tcPr>
          <w:p w14:paraId="5C89EE72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Дисковая подсистема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28D6807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A0312C">
              <w:rPr>
                <w:lang w:val="ru-RU"/>
              </w:rPr>
              <w:t>-</w:t>
            </w:r>
          </w:p>
        </w:tc>
      </w:tr>
      <w:tr w:rsidR="00510B01" w:rsidRPr="00A0312C" w14:paraId="1F660029" w14:textId="77777777" w:rsidTr="0035382B">
        <w:trPr>
          <w:jc w:val="center"/>
        </w:trPr>
        <w:tc>
          <w:tcPr>
            <w:tcW w:w="3539" w:type="dxa"/>
            <w:shd w:val="clear" w:color="auto" w:fill="auto"/>
          </w:tcPr>
          <w:p w14:paraId="2B4657DD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Видеоадаптер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4A59586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A0312C">
              <w:rPr>
                <w:lang w:val="ru-RU"/>
              </w:rPr>
              <w:t>16 или 24 разрядный вариант палитры цветов</w:t>
            </w:r>
          </w:p>
        </w:tc>
      </w:tr>
      <w:tr w:rsidR="00510B01" w:rsidRPr="00A0312C" w14:paraId="11CE37A2" w14:textId="77777777" w:rsidTr="0035382B">
        <w:trPr>
          <w:jc w:val="center"/>
        </w:trPr>
        <w:tc>
          <w:tcPr>
            <w:tcW w:w="3539" w:type="dxa"/>
            <w:shd w:val="clear" w:color="auto" w:fill="auto"/>
          </w:tcPr>
          <w:p w14:paraId="2720ED80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Клавиатура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54421B7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</w:pPr>
            <w:r w:rsidRPr="00A0312C">
              <w:t>присутствует</w:t>
            </w:r>
          </w:p>
        </w:tc>
      </w:tr>
      <w:tr w:rsidR="00510B01" w:rsidRPr="00A0312C" w14:paraId="25E1BC92" w14:textId="77777777" w:rsidTr="0035382B">
        <w:trPr>
          <w:jc w:val="center"/>
        </w:trPr>
        <w:tc>
          <w:tcPr>
            <w:tcW w:w="3539" w:type="dxa"/>
            <w:shd w:val="clear" w:color="auto" w:fill="auto"/>
          </w:tcPr>
          <w:p w14:paraId="2F3906A3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Мышь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9C06B50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</w:pPr>
            <w:r w:rsidRPr="00A0312C">
              <w:t>присутствует</w:t>
            </w:r>
          </w:p>
        </w:tc>
      </w:tr>
      <w:tr w:rsidR="00510B01" w:rsidRPr="00A0312C" w14:paraId="509F2328" w14:textId="77777777" w:rsidTr="0035382B">
        <w:trPr>
          <w:jc w:val="center"/>
        </w:trPr>
        <w:tc>
          <w:tcPr>
            <w:tcW w:w="3539" w:type="dxa"/>
            <w:shd w:val="clear" w:color="auto" w:fill="auto"/>
          </w:tcPr>
          <w:p w14:paraId="600C0514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Монитор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82BBA84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</w:pPr>
            <w:r w:rsidRPr="00A0312C">
              <w:t>присутствует</w:t>
            </w:r>
          </w:p>
        </w:tc>
      </w:tr>
      <w:tr w:rsidR="00510B01" w:rsidRPr="00A0312C" w14:paraId="21E3498E" w14:textId="77777777" w:rsidTr="0035382B">
        <w:trPr>
          <w:jc w:val="center"/>
        </w:trPr>
        <w:tc>
          <w:tcPr>
            <w:tcW w:w="3539" w:type="dxa"/>
            <w:shd w:val="clear" w:color="auto" w:fill="auto"/>
          </w:tcPr>
          <w:p w14:paraId="0414A122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Разрешение экрана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26764289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A0312C">
              <w:rPr>
                <w:rFonts w:eastAsia="Calibri"/>
                <w:lang w:eastAsia="ru-RU"/>
              </w:rPr>
              <w:t>не менее 1024х768</w:t>
            </w:r>
          </w:p>
        </w:tc>
      </w:tr>
    </w:tbl>
    <w:p w14:paraId="1DF87940" w14:textId="77777777" w:rsidR="00E76783" w:rsidRPr="00A0312C" w:rsidRDefault="00E76783" w:rsidP="00E76783">
      <w:pPr>
        <w:rPr>
          <w:lang w:eastAsia="en-US"/>
        </w:rPr>
      </w:pPr>
    </w:p>
    <w:p w14:paraId="2C53D72B" w14:textId="77777777" w:rsidR="00E76783" w:rsidRPr="00A0312C" w:rsidRDefault="00E76783" w:rsidP="00E76783">
      <w:pPr>
        <w:rPr>
          <w:lang w:eastAsia="en-US"/>
        </w:rPr>
        <w:sectPr w:rsidR="00E76783" w:rsidRPr="00A0312C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73EDA87" w14:textId="55798A67" w:rsidR="00E76783" w:rsidRPr="006960EB" w:rsidRDefault="00E76783" w:rsidP="00673415">
      <w:pPr>
        <w:pStyle w:val="1"/>
        <w:tabs>
          <w:tab w:val="left" w:pos="567"/>
        </w:tabs>
        <w:ind w:left="0" w:firstLine="0"/>
        <w:rPr>
          <w:sz w:val="28"/>
          <w:szCs w:val="28"/>
        </w:rPr>
      </w:pPr>
      <w:bookmarkStart w:id="12" w:name="_Toc135836878"/>
      <w:r w:rsidRPr="006960EB">
        <w:rPr>
          <w:sz w:val="28"/>
          <w:szCs w:val="28"/>
        </w:rPr>
        <w:lastRenderedPageBreak/>
        <w:t xml:space="preserve">Установка и запуск </w:t>
      </w:r>
      <w:r w:rsidR="0023348B" w:rsidRPr="006960EB">
        <w:rPr>
          <w:sz w:val="28"/>
          <w:szCs w:val="28"/>
        </w:rPr>
        <w:t>ПО</w:t>
      </w:r>
      <w:bookmarkEnd w:id="12"/>
    </w:p>
    <w:p w14:paraId="518D37C6" w14:textId="43A7FA86" w:rsidR="00E56EB4" w:rsidRPr="007F024F" w:rsidRDefault="00E56EB4" w:rsidP="00673415">
      <w:pPr>
        <w:keepNext/>
        <w:spacing w:line="360" w:lineRule="auto"/>
        <w:ind w:firstLine="567"/>
        <w:jc w:val="both"/>
        <w:rPr>
          <w:lang w:val="x-none" w:eastAsia="x-none"/>
        </w:rPr>
      </w:pPr>
      <w:r w:rsidRPr="007F024F">
        <w:rPr>
          <w:lang w:val="x-none" w:eastAsia="x-none"/>
        </w:rPr>
        <w:t xml:space="preserve">Установка </w:t>
      </w:r>
      <w:r w:rsidR="002431AF">
        <w:rPr>
          <w:lang w:eastAsia="x-none"/>
        </w:rPr>
        <w:t>программного обеспечения</w:t>
      </w:r>
      <w:r w:rsidRPr="007F024F">
        <w:rPr>
          <w:lang w:val="x-none" w:eastAsia="x-none"/>
        </w:rPr>
        <w:t xml:space="preserve"> осуществляется с помощью инсталлятора </w:t>
      </w:r>
      <w:proofErr w:type="spellStart"/>
      <w:r w:rsidR="00775FF5" w:rsidRPr="00775FF5">
        <w:rPr>
          <w:b/>
          <w:lang w:eastAsia="x-none"/>
        </w:rPr>
        <w:t>Редактор_НГП</w:t>
      </w:r>
      <w:proofErr w:type="spellEnd"/>
      <w:r w:rsidR="00775FF5" w:rsidRPr="00775FF5">
        <w:rPr>
          <w:b/>
          <w:lang w:eastAsia="x-none"/>
        </w:rPr>
        <w:t xml:space="preserve"> (Лицензия).exe</w:t>
      </w:r>
      <w:r w:rsidR="00775FF5">
        <w:rPr>
          <w:b/>
          <w:lang w:eastAsia="x-none"/>
        </w:rPr>
        <w:t xml:space="preserve"> </w:t>
      </w:r>
      <w:r w:rsidRPr="007F024F">
        <w:rPr>
          <w:lang w:val="x-none" w:eastAsia="x-none"/>
        </w:rPr>
        <w:t>на клиентской машине пользователя.</w:t>
      </w:r>
    </w:p>
    <w:p w14:paraId="31A19810" w14:textId="77777777" w:rsidR="00E56EB4" w:rsidRPr="007F024F" w:rsidRDefault="00E56EB4" w:rsidP="00673415">
      <w:pPr>
        <w:spacing w:line="360" w:lineRule="auto"/>
        <w:ind w:firstLine="567"/>
        <w:jc w:val="both"/>
        <w:rPr>
          <w:lang w:val="x-none" w:eastAsia="x-none"/>
        </w:rPr>
      </w:pPr>
      <w:r w:rsidRPr="007F024F">
        <w:rPr>
          <w:lang w:val="x-none" w:eastAsia="x-none"/>
        </w:rPr>
        <w:t>Далее приведена последовательность действий при инсталляции, иллюстрированная изображениями окон. Следует иметь в виду, что размеры окон, их оформление и шрифт текста зависят от настроек операционной системы и могут отличаться на разных компьютерах в зависимости от установленной операционной системы.</w:t>
      </w:r>
    </w:p>
    <w:p w14:paraId="1F537302" w14:textId="77777777" w:rsidR="00E56EB4" w:rsidRPr="007F024F" w:rsidRDefault="00E56EB4" w:rsidP="00673415">
      <w:pPr>
        <w:spacing w:line="360" w:lineRule="auto"/>
        <w:ind w:firstLine="567"/>
        <w:jc w:val="both"/>
        <w:rPr>
          <w:lang w:val="x-none" w:eastAsia="x-none"/>
        </w:rPr>
      </w:pPr>
      <w:r w:rsidRPr="007F024F">
        <w:rPr>
          <w:lang w:val="x-none" w:eastAsia="x-none"/>
        </w:rPr>
        <w:t>В процессе инсталляции вернуться к предыдущему этапу можно, нажав на кнопку</w:t>
      </w:r>
      <w:r w:rsidRPr="007F024F">
        <w:rPr>
          <w:lang w:eastAsia="x-none"/>
        </w:rPr>
        <w:t xml:space="preserve"> </w:t>
      </w:r>
      <w:r w:rsidRPr="007F024F">
        <w:rPr>
          <w:b/>
          <w:lang w:eastAsia="x-none"/>
        </w:rPr>
        <w:t>«Назад»</w:t>
      </w:r>
      <w:r w:rsidRPr="007F024F">
        <w:rPr>
          <w:lang w:val="x-none" w:eastAsia="x-none"/>
        </w:rPr>
        <w:t>. Для отказа от инсталляции нужно нажать кнопку</w:t>
      </w:r>
      <w:r w:rsidRPr="007F024F">
        <w:rPr>
          <w:lang w:eastAsia="x-none"/>
        </w:rPr>
        <w:t xml:space="preserve"> </w:t>
      </w:r>
      <w:r w:rsidRPr="007F024F">
        <w:rPr>
          <w:b/>
          <w:lang w:eastAsia="x-none"/>
        </w:rPr>
        <w:t>«Отмена»</w:t>
      </w:r>
      <w:r w:rsidRPr="007F024F">
        <w:rPr>
          <w:lang w:val="x-none" w:eastAsia="x-none"/>
        </w:rPr>
        <w:t>, при этом никаких изменений в системе произведено не будет.</w:t>
      </w:r>
    </w:p>
    <w:p w14:paraId="5F6FDB5B" w14:textId="77777777" w:rsidR="00E56EB4" w:rsidRPr="007F024F" w:rsidRDefault="00E56EB4" w:rsidP="00673415">
      <w:pPr>
        <w:spacing w:line="360" w:lineRule="auto"/>
        <w:ind w:firstLine="567"/>
        <w:jc w:val="both"/>
        <w:rPr>
          <w:lang w:val="x-none" w:eastAsia="x-none"/>
        </w:rPr>
      </w:pPr>
      <w:r w:rsidRPr="007F024F">
        <w:rPr>
          <w:lang w:val="x-none" w:eastAsia="x-none"/>
        </w:rPr>
        <w:t xml:space="preserve">После инициализации инсталлятора запустится специальный Мастер установки, следуя подробным инструкциям которого, можно выполнить установку </w:t>
      </w:r>
      <w:r w:rsidRPr="007F024F">
        <w:rPr>
          <w:lang w:eastAsia="x-none"/>
        </w:rPr>
        <w:t>ПО</w:t>
      </w:r>
      <w:r w:rsidRPr="007F024F">
        <w:rPr>
          <w:lang w:val="x-none" w:eastAsia="x-none"/>
        </w:rPr>
        <w:t>.</w:t>
      </w:r>
    </w:p>
    <w:p w14:paraId="613F24C6" w14:textId="46CA2EC7" w:rsidR="00E56EB4" w:rsidRPr="007F024F" w:rsidRDefault="00A44D10" w:rsidP="00E56EB4">
      <w:pPr>
        <w:spacing w:line="360" w:lineRule="auto"/>
        <w:jc w:val="center"/>
        <w:rPr>
          <w:color w:val="FF0000"/>
          <w:lang w:val="en-US" w:eastAsia="x-none"/>
        </w:rPr>
      </w:pPr>
      <w:r>
        <w:rPr>
          <w:noProof/>
        </w:rPr>
        <w:drawing>
          <wp:inline distT="0" distB="0" distL="0" distR="0" wp14:anchorId="55715F5C" wp14:editId="796428CE">
            <wp:extent cx="4752381" cy="3733333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29D4A" w14:textId="6B40D0F8" w:rsidR="00E56EB4" w:rsidRPr="007F024F" w:rsidRDefault="00E56EB4" w:rsidP="00E56EB4">
      <w:pPr>
        <w:keepNext/>
        <w:spacing w:after="200" w:line="360" w:lineRule="auto"/>
        <w:jc w:val="center"/>
        <w:rPr>
          <w:b/>
          <w:bCs/>
          <w:lang w:eastAsia="x-none"/>
        </w:rPr>
      </w:pPr>
      <w:r w:rsidRPr="007F024F">
        <w:rPr>
          <w:b/>
          <w:bCs/>
          <w:iCs/>
          <w:lang w:val="x-none" w:eastAsia="x-none"/>
        </w:rPr>
        <w:t xml:space="preserve">Рисунок </w:t>
      </w:r>
      <w:r w:rsidRPr="007F024F">
        <w:rPr>
          <w:b/>
          <w:bCs/>
          <w:iCs/>
          <w:lang w:val="x-none" w:eastAsia="x-none"/>
        </w:rPr>
        <w:fldChar w:fldCharType="begin"/>
      </w:r>
      <w:r w:rsidRPr="007F024F">
        <w:rPr>
          <w:b/>
          <w:bCs/>
          <w:iCs/>
          <w:lang w:val="x-none" w:eastAsia="x-none"/>
        </w:rPr>
        <w:instrText xml:space="preserve"> SEQ Рисунок \* ARABIC </w:instrText>
      </w:r>
      <w:r w:rsidRPr="007F024F">
        <w:rPr>
          <w:b/>
          <w:bCs/>
          <w:iCs/>
          <w:lang w:val="x-none" w:eastAsia="x-none"/>
        </w:rPr>
        <w:fldChar w:fldCharType="separate"/>
      </w:r>
      <w:r w:rsidR="00566B98">
        <w:rPr>
          <w:b/>
          <w:bCs/>
          <w:iCs/>
          <w:noProof/>
          <w:lang w:val="x-none" w:eastAsia="x-none"/>
        </w:rPr>
        <w:t>1</w:t>
      </w:r>
      <w:r w:rsidRPr="007F024F">
        <w:rPr>
          <w:b/>
          <w:bCs/>
          <w:iCs/>
          <w:lang w:val="x-none" w:eastAsia="x-none"/>
        </w:rPr>
        <w:fldChar w:fldCharType="end"/>
      </w:r>
      <w:r w:rsidRPr="007F024F">
        <w:rPr>
          <w:b/>
          <w:bCs/>
          <w:iCs/>
          <w:lang w:val="x-none" w:eastAsia="x-none"/>
        </w:rPr>
        <w:t xml:space="preserve"> –</w:t>
      </w:r>
      <w:r w:rsidRPr="007F024F">
        <w:rPr>
          <w:b/>
          <w:bCs/>
          <w:iCs/>
          <w:lang w:eastAsia="x-none"/>
        </w:rPr>
        <w:t xml:space="preserve"> </w:t>
      </w:r>
      <w:r w:rsidRPr="007F024F">
        <w:rPr>
          <w:b/>
          <w:bCs/>
          <w:lang w:val="x-none" w:eastAsia="x-none"/>
        </w:rPr>
        <w:t>Стартовая страница Мастера установки</w:t>
      </w:r>
      <w:r w:rsidRPr="007F024F">
        <w:rPr>
          <w:b/>
          <w:bCs/>
          <w:lang w:eastAsia="x-none"/>
        </w:rPr>
        <w:t xml:space="preserve"> и выбор пути установки</w:t>
      </w:r>
    </w:p>
    <w:p w14:paraId="1E09062A" w14:textId="77777777" w:rsidR="00E56EB4" w:rsidRPr="007F024F" w:rsidRDefault="00E56EB4" w:rsidP="00673415">
      <w:pPr>
        <w:spacing w:line="360" w:lineRule="auto"/>
        <w:ind w:firstLine="567"/>
        <w:jc w:val="both"/>
        <w:rPr>
          <w:lang w:eastAsia="x-none"/>
        </w:rPr>
      </w:pPr>
      <w:r w:rsidRPr="007F024F">
        <w:rPr>
          <w:lang w:eastAsia="x-none"/>
        </w:rPr>
        <w:t>В данном окне необходимо указать путь установки ПО. Здесь будут хранится основные файлы необходимые для работы ПО.</w:t>
      </w:r>
    </w:p>
    <w:p w14:paraId="5B3E2A69" w14:textId="77156BDC" w:rsidR="00E56EB4" w:rsidRPr="007F024F" w:rsidRDefault="00A44D10" w:rsidP="00C722CF">
      <w:pPr>
        <w:spacing w:line="360" w:lineRule="auto"/>
        <w:jc w:val="center"/>
        <w:rPr>
          <w:color w:val="FF0000"/>
          <w:lang w:eastAsia="x-none"/>
        </w:rPr>
      </w:pPr>
      <w:r>
        <w:rPr>
          <w:noProof/>
        </w:rPr>
        <w:lastRenderedPageBreak/>
        <w:drawing>
          <wp:inline distT="0" distB="0" distL="0" distR="0" wp14:anchorId="0BD7D39B" wp14:editId="71DD9E5F">
            <wp:extent cx="4752381" cy="3733333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DDDF9" w14:textId="5D3A09E3" w:rsidR="00E56EB4" w:rsidRPr="007F024F" w:rsidRDefault="00E56EB4" w:rsidP="00C22A51">
      <w:pPr>
        <w:spacing w:line="360" w:lineRule="auto"/>
        <w:jc w:val="center"/>
        <w:rPr>
          <w:b/>
          <w:bCs/>
          <w:lang w:val="x-none" w:eastAsia="x-none"/>
        </w:rPr>
      </w:pPr>
      <w:r w:rsidRPr="007F024F">
        <w:rPr>
          <w:b/>
          <w:bCs/>
          <w:iCs/>
          <w:lang w:val="x-none" w:eastAsia="x-none"/>
        </w:rPr>
        <w:t xml:space="preserve">Рисунок </w:t>
      </w:r>
      <w:r w:rsidRPr="007F024F">
        <w:rPr>
          <w:b/>
          <w:bCs/>
          <w:iCs/>
          <w:lang w:val="x-none" w:eastAsia="x-none"/>
        </w:rPr>
        <w:fldChar w:fldCharType="begin"/>
      </w:r>
      <w:r w:rsidRPr="007F024F">
        <w:rPr>
          <w:b/>
          <w:bCs/>
          <w:iCs/>
          <w:lang w:val="x-none" w:eastAsia="x-none"/>
        </w:rPr>
        <w:instrText xml:space="preserve"> SEQ Рисунок \* ARABIC </w:instrText>
      </w:r>
      <w:r w:rsidRPr="007F024F">
        <w:rPr>
          <w:b/>
          <w:bCs/>
          <w:iCs/>
          <w:lang w:val="x-none" w:eastAsia="x-none"/>
        </w:rPr>
        <w:fldChar w:fldCharType="separate"/>
      </w:r>
      <w:r w:rsidR="00566B98">
        <w:rPr>
          <w:b/>
          <w:bCs/>
          <w:iCs/>
          <w:noProof/>
          <w:lang w:val="x-none" w:eastAsia="x-none"/>
        </w:rPr>
        <w:t>2</w:t>
      </w:r>
      <w:r w:rsidRPr="007F024F">
        <w:rPr>
          <w:b/>
          <w:bCs/>
          <w:iCs/>
          <w:lang w:val="x-none" w:eastAsia="x-none"/>
        </w:rPr>
        <w:fldChar w:fldCharType="end"/>
      </w:r>
      <w:r w:rsidRPr="007F024F">
        <w:rPr>
          <w:b/>
          <w:bCs/>
          <w:iCs/>
          <w:lang w:val="x-none" w:eastAsia="x-none"/>
        </w:rPr>
        <w:t xml:space="preserve"> –</w:t>
      </w:r>
      <w:r w:rsidRPr="007F024F">
        <w:rPr>
          <w:b/>
          <w:bCs/>
          <w:iCs/>
          <w:lang w:eastAsia="x-none"/>
        </w:rPr>
        <w:t xml:space="preserve"> </w:t>
      </w:r>
      <w:r w:rsidRPr="007F024F">
        <w:rPr>
          <w:b/>
          <w:bCs/>
          <w:lang w:val="x-none" w:eastAsia="x-none"/>
        </w:rPr>
        <w:t>Выбор папки в меню Пуск</w:t>
      </w:r>
    </w:p>
    <w:p w14:paraId="1269A5E0" w14:textId="47AF692D" w:rsidR="00E56EB4" w:rsidRPr="007F024F" w:rsidRDefault="00E56EB4" w:rsidP="00673415">
      <w:pPr>
        <w:spacing w:line="360" w:lineRule="auto"/>
        <w:ind w:firstLine="567"/>
        <w:jc w:val="both"/>
        <w:rPr>
          <w:lang w:val="x-none" w:eastAsia="x-none"/>
        </w:rPr>
      </w:pPr>
      <w:r w:rsidRPr="007F024F">
        <w:rPr>
          <w:lang w:val="x-none" w:eastAsia="x-none"/>
        </w:rPr>
        <w:t xml:space="preserve">В следующем шаге инсталляции импортера следует указать папку для установки ярлыков программы в меню Пуск </w:t>
      </w:r>
      <w:r w:rsidRPr="007F024F">
        <w:rPr>
          <w:lang w:eastAsia="x-none"/>
        </w:rPr>
        <w:t>или поставить флажок, если папка в меню Пуск не нужна. Нажать</w:t>
      </w:r>
      <w:r w:rsidRPr="007F024F">
        <w:rPr>
          <w:lang w:val="x-none" w:eastAsia="x-none"/>
        </w:rPr>
        <w:t xml:space="preserve"> кнопку</w:t>
      </w:r>
      <w:r w:rsidRPr="007F024F">
        <w:rPr>
          <w:lang w:eastAsia="x-none"/>
        </w:rPr>
        <w:t xml:space="preserve"> </w:t>
      </w:r>
      <w:r w:rsidRPr="007F024F">
        <w:rPr>
          <w:b/>
          <w:lang w:eastAsia="x-none"/>
        </w:rPr>
        <w:t>«Далее»</w:t>
      </w:r>
      <w:r w:rsidRPr="007F024F">
        <w:rPr>
          <w:lang w:val="x-none" w:eastAsia="x-none"/>
        </w:rPr>
        <w:t>.</w:t>
      </w:r>
      <w:r w:rsidRPr="007F024F">
        <w:rPr>
          <w:lang w:eastAsia="x-none"/>
        </w:rPr>
        <w:t xml:space="preserve"> </w:t>
      </w:r>
      <w:r w:rsidRPr="007F024F">
        <w:rPr>
          <w:lang w:val="x-none" w:eastAsia="x-none"/>
        </w:rPr>
        <w:t xml:space="preserve">Будет открыто окно подтверждения установки. </w:t>
      </w:r>
    </w:p>
    <w:p w14:paraId="7A0D4522" w14:textId="2BBF56A6" w:rsidR="00E56EB4" w:rsidRPr="007F024F" w:rsidRDefault="00A44D10" w:rsidP="00E56EB4">
      <w:pPr>
        <w:spacing w:line="360" w:lineRule="auto"/>
        <w:jc w:val="center"/>
        <w:rPr>
          <w:b/>
          <w:bCs/>
          <w:i/>
          <w:color w:val="FF0000"/>
          <w:lang w:val="x-none" w:eastAsia="x-none"/>
        </w:rPr>
      </w:pPr>
      <w:r>
        <w:rPr>
          <w:noProof/>
        </w:rPr>
        <w:drawing>
          <wp:inline distT="0" distB="0" distL="0" distR="0" wp14:anchorId="666BD779" wp14:editId="52362D80">
            <wp:extent cx="4752381" cy="3733333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2237C" w14:textId="67529A8E" w:rsidR="00E56EB4" w:rsidRPr="007F024F" w:rsidRDefault="00E56EB4" w:rsidP="00E56EB4">
      <w:pPr>
        <w:spacing w:after="200" w:line="360" w:lineRule="auto"/>
        <w:jc w:val="center"/>
        <w:rPr>
          <w:b/>
          <w:bCs/>
          <w:color w:val="FF0000"/>
          <w:lang w:val="x-none" w:eastAsia="x-none"/>
        </w:rPr>
      </w:pPr>
      <w:r w:rsidRPr="007F024F">
        <w:rPr>
          <w:b/>
          <w:bCs/>
          <w:iCs/>
          <w:lang w:val="x-none" w:eastAsia="x-none"/>
        </w:rPr>
        <w:t xml:space="preserve">Рисунок </w:t>
      </w:r>
      <w:r w:rsidRPr="007F024F">
        <w:rPr>
          <w:b/>
          <w:bCs/>
          <w:iCs/>
          <w:lang w:val="x-none" w:eastAsia="x-none"/>
        </w:rPr>
        <w:fldChar w:fldCharType="begin"/>
      </w:r>
      <w:r w:rsidRPr="007F024F">
        <w:rPr>
          <w:b/>
          <w:bCs/>
          <w:iCs/>
          <w:lang w:val="x-none" w:eastAsia="x-none"/>
        </w:rPr>
        <w:instrText xml:space="preserve"> SEQ Рисунок \* ARABIC </w:instrText>
      </w:r>
      <w:r w:rsidRPr="007F024F">
        <w:rPr>
          <w:b/>
          <w:bCs/>
          <w:iCs/>
          <w:lang w:val="x-none" w:eastAsia="x-none"/>
        </w:rPr>
        <w:fldChar w:fldCharType="separate"/>
      </w:r>
      <w:r w:rsidR="00566B98">
        <w:rPr>
          <w:b/>
          <w:bCs/>
          <w:iCs/>
          <w:noProof/>
          <w:lang w:val="x-none" w:eastAsia="x-none"/>
        </w:rPr>
        <w:t>3</w:t>
      </w:r>
      <w:r w:rsidRPr="007F024F">
        <w:rPr>
          <w:b/>
          <w:bCs/>
          <w:iCs/>
          <w:lang w:val="x-none" w:eastAsia="x-none"/>
        </w:rPr>
        <w:fldChar w:fldCharType="end"/>
      </w:r>
      <w:r w:rsidRPr="007F024F">
        <w:rPr>
          <w:b/>
          <w:bCs/>
          <w:iCs/>
          <w:lang w:val="x-none" w:eastAsia="x-none"/>
        </w:rPr>
        <w:t xml:space="preserve"> –</w:t>
      </w:r>
      <w:r w:rsidRPr="007F024F">
        <w:rPr>
          <w:b/>
          <w:bCs/>
          <w:iCs/>
          <w:lang w:eastAsia="x-none"/>
        </w:rPr>
        <w:t xml:space="preserve"> </w:t>
      </w:r>
      <w:r w:rsidRPr="007F024F">
        <w:rPr>
          <w:b/>
          <w:bCs/>
          <w:lang w:val="x-none" w:eastAsia="x-none"/>
        </w:rPr>
        <w:t>Подтверждение установки</w:t>
      </w:r>
    </w:p>
    <w:p w14:paraId="3AB828E2" w14:textId="77777777" w:rsidR="00E56EB4" w:rsidRPr="007F024F" w:rsidRDefault="00E56EB4" w:rsidP="00673415">
      <w:pPr>
        <w:spacing w:line="360" w:lineRule="auto"/>
        <w:ind w:firstLine="567"/>
        <w:jc w:val="both"/>
        <w:rPr>
          <w:lang w:val="x-none" w:eastAsia="x-none"/>
        </w:rPr>
      </w:pPr>
      <w:r w:rsidRPr="007F024F">
        <w:rPr>
          <w:lang w:val="x-none" w:eastAsia="x-none"/>
        </w:rPr>
        <w:lastRenderedPageBreak/>
        <w:t>Для запуска процесса инсталляции нужно нажать кнопку</w:t>
      </w:r>
      <w:r w:rsidRPr="007F024F">
        <w:rPr>
          <w:lang w:eastAsia="x-none"/>
        </w:rPr>
        <w:t xml:space="preserve"> </w:t>
      </w:r>
      <w:r w:rsidRPr="007F024F">
        <w:rPr>
          <w:b/>
          <w:lang w:eastAsia="x-none"/>
        </w:rPr>
        <w:t>«Установить»</w:t>
      </w:r>
      <w:r w:rsidRPr="007F024F">
        <w:rPr>
          <w:lang w:val="x-none" w:eastAsia="x-none"/>
        </w:rPr>
        <w:t xml:space="preserve">. Возврат к предыдущему шагу будет невозможен. Установка запустится, и Мастер установки начнет копирование необходимых файлов в указанную рабочую директорию и выполнение регистрации программы в операционной системе. </w:t>
      </w:r>
    </w:p>
    <w:p w14:paraId="460541F7" w14:textId="77777777" w:rsidR="00E56EB4" w:rsidRPr="007F024F" w:rsidRDefault="00E56EB4" w:rsidP="00673415">
      <w:pPr>
        <w:spacing w:after="80" w:line="360" w:lineRule="auto"/>
        <w:ind w:firstLine="567"/>
        <w:jc w:val="both"/>
        <w:rPr>
          <w:lang w:val="x-none" w:eastAsia="x-none"/>
        </w:rPr>
      </w:pPr>
      <w:r w:rsidRPr="007F024F">
        <w:rPr>
          <w:lang w:val="x-none" w:eastAsia="x-none"/>
        </w:rPr>
        <w:t>На последнем этапе откроется окно завершения установки.</w:t>
      </w:r>
    </w:p>
    <w:p w14:paraId="52C06EBB" w14:textId="0D7065D2" w:rsidR="00E56EB4" w:rsidRPr="007F024F" w:rsidRDefault="00A44D10" w:rsidP="00E56EB4">
      <w:pPr>
        <w:spacing w:line="360" w:lineRule="auto"/>
        <w:ind w:firstLine="709"/>
        <w:jc w:val="center"/>
        <w:rPr>
          <w:lang w:val="x-none" w:eastAsia="x-none"/>
        </w:rPr>
      </w:pPr>
      <w:r>
        <w:rPr>
          <w:noProof/>
        </w:rPr>
        <w:drawing>
          <wp:inline distT="0" distB="0" distL="0" distR="0" wp14:anchorId="2BFEE383" wp14:editId="6C6AD13C">
            <wp:extent cx="4752381" cy="3733333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EB4" w:rsidRPr="007F024F">
        <w:rPr>
          <w:lang w:val="x-none" w:eastAsia="x-none"/>
        </w:rPr>
        <w:tab/>
      </w:r>
    </w:p>
    <w:p w14:paraId="3B64D925" w14:textId="0F7FD433" w:rsidR="00E56EB4" w:rsidRPr="007F024F" w:rsidRDefault="00E56EB4" w:rsidP="00E56EB4">
      <w:pPr>
        <w:spacing w:after="200" w:line="360" w:lineRule="auto"/>
        <w:jc w:val="center"/>
        <w:rPr>
          <w:b/>
          <w:bCs/>
          <w:lang w:val="x-none" w:eastAsia="x-none"/>
        </w:rPr>
      </w:pPr>
      <w:r w:rsidRPr="007F024F">
        <w:rPr>
          <w:b/>
          <w:bCs/>
          <w:iCs/>
          <w:lang w:val="x-none" w:eastAsia="x-none"/>
        </w:rPr>
        <w:t xml:space="preserve">Рисунок </w:t>
      </w:r>
      <w:r w:rsidRPr="007F024F">
        <w:rPr>
          <w:b/>
          <w:bCs/>
          <w:iCs/>
          <w:lang w:val="x-none" w:eastAsia="x-none"/>
        </w:rPr>
        <w:fldChar w:fldCharType="begin"/>
      </w:r>
      <w:r w:rsidRPr="007F024F">
        <w:rPr>
          <w:b/>
          <w:bCs/>
          <w:iCs/>
          <w:lang w:val="x-none" w:eastAsia="x-none"/>
        </w:rPr>
        <w:instrText xml:space="preserve"> SEQ Рисунок \* ARABIC </w:instrText>
      </w:r>
      <w:r w:rsidRPr="007F024F">
        <w:rPr>
          <w:b/>
          <w:bCs/>
          <w:iCs/>
          <w:lang w:val="x-none" w:eastAsia="x-none"/>
        </w:rPr>
        <w:fldChar w:fldCharType="separate"/>
      </w:r>
      <w:r w:rsidR="00566B98">
        <w:rPr>
          <w:b/>
          <w:bCs/>
          <w:iCs/>
          <w:noProof/>
          <w:lang w:val="x-none" w:eastAsia="x-none"/>
        </w:rPr>
        <w:t>4</w:t>
      </w:r>
      <w:r w:rsidRPr="007F024F">
        <w:rPr>
          <w:b/>
          <w:bCs/>
          <w:iCs/>
          <w:lang w:val="x-none" w:eastAsia="x-none"/>
        </w:rPr>
        <w:fldChar w:fldCharType="end"/>
      </w:r>
      <w:r w:rsidRPr="007F024F">
        <w:rPr>
          <w:b/>
          <w:bCs/>
          <w:iCs/>
          <w:lang w:val="x-none" w:eastAsia="x-none"/>
        </w:rPr>
        <w:t xml:space="preserve"> –</w:t>
      </w:r>
      <w:r w:rsidRPr="007F024F">
        <w:rPr>
          <w:b/>
          <w:bCs/>
          <w:iCs/>
          <w:lang w:eastAsia="x-none"/>
        </w:rPr>
        <w:t xml:space="preserve"> </w:t>
      </w:r>
      <w:r w:rsidRPr="007F024F">
        <w:rPr>
          <w:b/>
          <w:bCs/>
          <w:lang w:val="x-none" w:eastAsia="x-none"/>
        </w:rPr>
        <w:t>Завершение установки</w:t>
      </w:r>
    </w:p>
    <w:p w14:paraId="26EB38C9" w14:textId="4E28083A" w:rsidR="00E56EB4" w:rsidRDefault="005E0FC2" w:rsidP="00673415">
      <w:pPr>
        <w:spacing w:line="360" w:lineRule="auto"/>
        <w:ind w:firstLine="567"/>
        <w:jc w:val="both"/>
        <w:rPr>
          <w:lang w:eastAsia="x-none"/>
        </w:rPr>
      </w:pPr>
      <w:r>
        <w:rPr>
          <w:lang w:eastAsia="x-none"/>
        </w:rPr>
        <w:t>После завершения</w:t>
      </w:r>
      <w:r w:rsidR="00E56EB4" w:rsidRPr="007F024F">
        <w:rPr>
          <w:lang w:val="x-none" w:eastAsia="x-none"/>
        </w:rPr>
        <w:t xml:space="preserve"> инсталляции </w:t>
      </w:r>
      <w:r w:rsidR="00E56EB4" w:rsidRPr="007F024F">
        <w:rPr>
          <w:lang w:eastAsia="x-none"/>
        </w:rPr>
        <w:t xml:space="preserve">будет добавлен ярлык на рабочий стол, с помощью которого можно будет запустить </w:t>
      </w:r>
      <w:r>
        <w:rPr>
          <w:lang w:eastAsia="x-none"/>
        </w:rPr>
        <w:t>ПО</w:t>
      </w:r>
      <w:r w:rsidR="00E56EB4" w:rsidRPr="007F024F">
        <w:rPr>
          <w:lang w:eastAsia="x-none"/>
        </w:rPr>
        <w:t xml:space="preserve">. </w:t>
      </w:r>
    </w:p>
    <w:p w14:paraId="6C5BEAEF" w14:textId="490BC09C" w:rsidR="005E0FC2" w:rsidRDefault="00A44D10" w:rsidP="005E0FC2">
      <w:pPr>
        <w:spacing w:line="360" w:lineRule="auto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62E8ECA6" wp14:editId="0538A689">
            <wp:extent cx="1332865" cy="1466151"/>
            <wp:effectExtent l="0" t="0" r="635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8628" cy="14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5E91" w14:textId="449AD547" w:rsidR="005E0FC2" w:rsidRPr="005E0FC2" w:rsidRDefault="005E0FC2" w:rsidP="005E0FC2">
      <w:pPr>
        <w:spacing w:after="200" w:line="360" w:lineRule="auto"/>
        <w:jc w:val="center"/>
        <w:rPr>
          <w:b/>
          <w:bCs/>
          <w:lang w:eastAsia="x-none"/>
        </w:rPr>
      </w:pPr>
      <w:r w:rsidRPr="007F024F">
        <w:rPr>
          <w:b/>
          <w:bCs/>
          <w:iCs/>
          <w:lang w:val="x-none" w:eastAsia="x-none"/>
        </w:rPr>
        <w:t xml:space="preserve">Рисунок </w:t>
      </w:r>
      <w:r w:rsidRPr="007F024F">
        <w:rPr>
          <w:b/>
          <w:bCs/>
          <w:iCs/>
          <w:lang w:val="x-none" w:eastAsia="x-none"/>
        </w:rPr>
        <w:fldChar w:fldCharType="begin"/>
      </w:r>
      <w:r w:rsidRPr="007F024F">
        <w:rPr>
          <w:b/>
          <w:bCs/>
          <w:iCs/>
          <w:lang w:val="x-none" w:eastAsia="x-none"/>
        </w:rPr>
        <w:instrText xml:space="preserve"> SEQ Рисунок \* ARABIC </w:instrText>
      </w:r>
      <w:r w:rsidRPr="007F024F">
        <w:rPr>
          <w:b/>
          <w:bCs/>
          <w:iCs/>
          <w:lang w:val="x-none" w:eastAsia="x-none"/>
        </w:rPr>
        <w:fldChar w:fldCharType="separate"/>
      </w:r>
      <w:r w:rsidR="00566B98">
        <w:rPr>
          <w:b/>
          <w:bCs/>
          <w:iCs/>
          <w:noProof/>
          <w:lang w:val="x-none" w:eastAsia="x-none"/>
        </w:rPr>
        <w:t>5</w:t>
      </w:r>
      <w:r w:rsidRPr="007F024F">
        <w:rPr>
          <w:b/>
          <w:bCs/>
          <w:iCs/>
          <w:lang w:val="x-none" w:eastAsia="x-none"/>
        </w:rPr>
        <w:fldChar w:fldCharType="end"/>
      </w:r>
      <w:r w:rsidRPr="007F024F">
        <w:rPr>
          <w:b/>
          <w:bCs/>
          <w:iCs/>
          <w:lang w:val="x-none" w:eastAsia="x-none"/>
        </w:rPr>
        <w:t xml:space="preserve"> –</w:t>
      </w:r>
      <w:r w:rsidRPr="007F024F">
        <w:rPr>
          <w:b/>
          <w:bCs/>
          <w:iCs/>
          <w:lang w:eastAsia="x-none"/>
        </w:rPr>
        <w:t xml:space="preserve"> </w:t>
      </w:r>
      <w:r>
        <w:rPr>
          <w:b/>
          <w:bCs/>
          <w:lang w:eastAsia="x-none"/>
        </w:rPr>
        <w:t>Ярлык запуска ПО «</w:t>
      </w:r>
      <w:r w:rsidR="00BA515E" w:rsidRPr="00BA515E">
        <w:rPr>
          <w:b/>
          <w:bCs/>
          <w:lang w:eastAsia="x-none"/>
        </w:rPr>
        <w:t xml:space="preserve">Редактор </w:t>
      </w:r>
      <w:r w:rsidR="00A44D10">
        <w:rPr>
          <w:b/>
          <w:bCs/>
          <w:lang w:eastAsia="x-none"/>
        </w:rPr>
        <w:t>нормативов градостроительного проектирования</w:t>
      </w:r>
      <w:r>
        <w:rPr>
          <w:b/>
          <w:bCs/>
          <w:lang w:eastAsia="x-none"/>
        </w:rPr>
        <w:t>»</w:t>
      </w:r>
    </w:p>
    <w:p w14:paraId="492A082D" w14:textId="77777777" w:rsidR="005E0FC2" w:rsidRPr="007F024F" w:rsidRDefault="005E0FC2" w:rsidP="005E0FC2">
      <w:pPr>
        <w:spacing w:line="360" w:lineRule="auto"/>
        <w:jc w:val="center"/>
        <w:rPr>
          <w:lang w:eastAsia="x-none"/>
        </w:rPr>
      </w:pPr>
    </w:p>
    <w:p w14:paraId="1D21F96C" w14:textId="77777777" w:rsidR="00A52D0A" w:rsidRPr="006960EB" w:rsidRDefault="00A52D0A" w:rsidP="00673415">
      <w:pPr>
        <w:pStyle w:val="2"/>
        <w:ind w:left="0" w:firstLine="567"/>
        <w:rPr>
          <w:rFonts w:eastAsia="Calibri"/>
          <w:sz w:val="24"/>
          <w:szCs w:val="24"/>
          <w:lang w:val="x-none" w:eastAsia="ar-SA"/>
        </w:rPr>
      </w:pPr>
      <w:bookmarkStart w:id="13" w:name="_Toc465175084"/>
      <w:bookmarkStart w:id="14" w:name="_Toc72921843"/>
      <w:bookmarkStart w:id="15" w:name="_Toc135836879"/>
      <w:r w:rsidRPr="006960EB">
        <w:rPr>
          <w:rFonts w:eastAsia="Calibri"/>
          <w:sz w:val="24"/>
          <w:szCs w:val="24"/>
          <w:lang w:val="x-none" w:eastAsia="ar-SA"/>
        </w:rPr>
        <w:lastRenderedPageBreak/>
        <w:t>Оформление заявки на получение лицензионного ключа</w:t>
      </w:r>
      <w:bookmarkEnd w:id="13"/>
      <w:bookmarkEnd w:id="14"/>
      <w:bookmarkEnd w:id="15"/>
    </w:p>
    <w:p w14:paraId="345A37C3" w14:textId="77777777" w:rsidR="00A52D0A" w:rsidRPr="007F024F" w:rsidRDefault="00A52D0A" w:rsidP="00673415">
      <w:pPr>
        <w:pStyle w:val="af4"/>
        <w:ind w:firstLine="567"/>
        <w:rPr>
          <w:rFonts w:eastAsia="Calibri"/>
        </w:rPr>
      </w:pPr>
      <w:r w:rsidRPr="007F024F">
        <w:rPr>
          <w:rFonts w:eastAsia="Calibri"/>
        </w:rPr>
        <w:t>После установки для дальнейшей работы с модулем необходимо получить лицензионный ключ. Для этого необходимо оформить заявку:</w:t>
      </w:r>
    </w:p>
    <w:p w14:paraId="0419F16F" w14:textId="6FE96479" w:rsidR="00A52D0A" w:rsidRPr="007F024F" w:rsidRDefault="00A52D0A" w:rsidP="00673415">
      <w:pPr>
        <w:pStyle w:val="af4"/>
        <w:numPr>
          <w:ilvl w:val="0"/>
          <w:numId w:val="35"/>
        </w:numPr>
        <w:tabs>
          <w:tab w:val="left" w:pos="851"/>
        </w:tabs>
        <w:ind w:left="0" w:firstLine="567"/>
        <w:rPr>
          <w:rFonts w:eastAsia="Calibri"/>
        </w:rPr>
      </w:pPr>
      <w:r w:rsidRPr="007F024F">
        <w:rPr>
          <w:rFonts w:eastAsia="Calibri"/>
        </w:rPr>
        <w:t xml:space="preserve">При запуске установленного </w:t>
      </w:r>
      <w:r w:rsidR="005A136A">
        <w:rPr>
          <w:rFonts w:eastAsia="Calibri"/>
          <w:lang w:val="ru-RU"/>
        </w:rPr>
        <w:t>ПО</w:t>
      </w:r>
      <w:r w:rsidRPr="007F024F">
        <w:rPr>
          <w:rFonts w:eastAsia="Calibri"/>
        </w:rPr>
        <w:t xml:space="preserve"> в диалоговом окне лицензирования нажать кнопку </w:t>
      </w:r>
      <w:r w:rsidRPr="007F024F">
        <w:rPr>
          <w:rFonts w:eastAsia="Calibri"/>
          <w:b/>
          <w:bCs/>
        </w:rPr>
        <w:t>«Получить ключ»</w:t>
      </w:r>
      <w:r w:rsidRPr="007F024F">
        <w:rPr>
          <w:rFonts w:eastAsia="Calibri"/>
        </w:rPr>
        <w:t>.</w:t>
      </w:r>
    </w:p>
    <w:p w14:paraId="724FEEA3" w14:textId="7BBFA85B" w:rsidR="00A52D0A" w:rsidRPr="007F024F" w:rsidRDefault="00A44D10" w:rsidP="00673415">
      <w:pPr>
        <w:keepNext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hd w:val="clear" w:color="auto" w:fill="FFFFFF"/>
          <w:lang w:val="x-none"/>
        </w:rPr>
      </w:pPr>
      <w:r>
        <w:rPr>
          <w:noProof/>
        </w:rPr>
        <w:drawing>
          <wp:inline distT="0" distB="0" distL="0" distR="0" wp14:anchorId="02AA99BB" wp14:editId="65D85959">
            <wp:extent cx="4104762" cy="1104762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2CFB5" w14:textId="5D68AC67" w:rsidR="00A52D0A" w:rsidRPr="007F024F" w:rsidRDefault="00A52D0A" w:rsidP="00673415">
      <w:pPr>
        <w:keepNext/>
        <w:tabs>
          <w:tab w:val="left" w:pos="851"/>
        </w:tabs>
        <w:spacing w:line="360" w:lineRule="auto"/>
        <w:ind w:firstLine="567"/>
        <w:jc w:val="center"/>
        <w:rPr>
          <w:b/>
          <w:bCs/>
          <w:iCs/>
          <w:lang w:val="x-none" w:eastAsia="x-none"/>
        </w:rPr>
      </w:pPr>
      <w:r w:rsidRPr="007F024F">
        <w:rPr>
          <w:b/>
          <w:bCs/>
          <w:iCs/>
          <w:lang w:val="x-none" w:eastAsia="x-none"/>
        </w:rPr>
        <w:t xml:space="preserve">Рисунок </w:t>
      </w:r>
      <w:r w:rsidRPr="007F024F">
        <w:rPr>
          <w:b/>
          <w:bCs/>
          <w:iCs/>
          <w:lang w:val="x-none" w:eastAsia="x-none"/>
        </w:rPr>
        <w:fldChar w:fldCharType="begin"/>
      </w:r>
      <w:r w:rsidRPr="007F024F">
        <w:rPr>
          <w:b/>
          <w:bCs/>
          <w:iCs/>
          <w:lang w:val="x-none" w:eastAsia="x-none"/>
        </w:rPr>
        <w:instrText xml:space="preserve"> SEQ Рисунок \* ARABIC </w:instrText>
      </w:r>
      <w:r w:rsidRPr="007F024F">
        <w:rPr>
          <w:b/>
          <w:bCs/>
          <w:iCs/>
          <w:lang w:val="x-none" w:eastAsia="x-none"/>
        </w:rPr>
        <w:fldChar w:fldCharType="separate"/>
      </w:r>
      <w:r w:rsidR="00566B98">
        <w:rPr>
          <w:b/>
          <w:bCs/>
          <w:iCs/>
          <w:noProof/>
          <w:lang w:val="x-none" w:eastAsia="x-none"/>
        </w:rPr>
        <w:t>6</w:t>
      </w:r>
      <w:r w:rsidRPr="007F024F">
        <w:rPr>
          <w:b/>
          <w:bCs/>
          <w:iCs/>
          <w:lang w:val="x-none" w:eastAsia="x-none"/>
        </w:rPr>
        <w:fldChar w:fldCharType="end"/>
      </w:r>
      <w:r w:rsidRPr="007F024F">
        <w:rPr>
          <w:b/>
          <w:bCs/>
          <w:iCs/>
          <w:lang w:val="x-none" w:eastAsia="x-none"/>
        </w:rPr>
        <w:t xml:space="preserve"> - Получение лицензионного ключа</w:t>
      </w:r>
    </w:p>
    <w:p w14:paraId="5867538E" w14:textId="6CD185C7" w:rsidR="00A52D0A" w:rsidRPr="007F024F" w:rsidRDefault="00A52D0A" w:rsidP="00673415">
      <w:pPr>
        <w:pStyle w:val="af4"/>
        <w:keepNext w:val="0"/>
        <w:numPr>
          <w:ilvl w:val="0"/>
          <w:numId w:val="35"/>
        </w:numPr>
        <w:tabs>
          <w:tab w:val="left" w:pos="851"/>
        </w:tabs>
        <w:ind w:left="0" w:firstLine="567"/>
        <w:rPr>
          <w:rFonts w:eastAsia="Calibri"/>
        </w:rPr>
      </w:pPr>
      <w:r w:rsidRPr="007F024F">
        <w:rPr>
          <w:rFonts w:eastAsia="Calibri"/>
        </w:rPr>
        <w:t xml:space="preserve">Для получения идентификатора рабочей машины пользователя нажать кнопку </w:t>
      </w:r>
      <w:r w:rsidRPr="007F024F">
        <w:rPr>
          <w:rFonts w:eastAsia="Calibri"/>
          <w:b/>
          <w:bCs/>
        </w:rPr>
        <w:t>«Получить»</w:t>
      </w:r>
      <w:r w:rsidRPr="007F024F">
        <w:rPr>
          <w:rFonts w:eastAsia="Calibri"/>
        </w:rPr>
        <w:t xml:space="preserve">. Система сгенерирует идентификатор </w:t>
      </w:r>
      <w:r w:rsidR="005B4530">
        <w:rPr>
          <w:rFonts w:eastAsia="Calibri"/>
          <w:lang w:val="ru-RU"/>
        </w:rPr>
        <w:t>автоматически</w:t>
      </w:r>
      <w:r w:rsidRPr="007F024F">
        <w:rPr>
          <w:rFonts w:eastAsia="Calibri"/>
        </w:rPr>
        <w:t xml:space="preserve">. </w:t>
      </w:r>
    </w:p>
    <w:p w14:paraId="0EFD51B8" w14:textId="63C8FCFE" w:rsidR="00A52D0A" w:rsidRPr="007F024F" w:rsidRDefault="00A44D10" w:rsidP="00673415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FF0000"/>
          <w:shd w:val="clear" w:color="auto" w:fill="FFFFFF"/>
          <w:lang w:val="x-none"/>
        </w:rPr>
      </w:pPr>
      <w:r>
        <w:rPr>
          <w:noProof/>
        </w:rPr>
        <w:drawing>
          <wp:inline distT="0" distB="0" distL="0" distR="0" wp14:anchorId="309E90B7" wp14:editId="4E227A4C">
            <wp:extent cx="4104762" cy="141904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BF3C" w14:textId="4BEAAFC1" w:rsidR="00A52D0A" w:rsidRPr="007F024F" w:rsidRDefault="00A52D0A" w:rsidP="00673415">
      <w:pPr>
        <w:tabs>
          <w:tab w:val="left" w:pos="851"/>
        </w:tabs>
        <w:spacing w:line="360" w:lineRule="auto"/>
        <w:ind w:firstLine="567"/>
        <w:jc w:val="center"/>
        <w:rPr>
          <w:b/>
          <w:bCs/>
          <w:iCs/>
          <w:lang w:val="x-none" w:eastAsia="x-none"/>
        </w:rPr>
      </w:pPr>
      <w:r w:rsidRPr="007F024F">
        <w:rPr>
          <w:b/>
          <w:bCs/>
          <w:iCs/>
          <w:lang w:val="x-none" w:eastAsia="x-none"/>
        </w:rPr>
        <w:t xml:space="preserve">Рисунок </w:t>
      </w:r>
      <w:r w:rsidRPr="007F024F">
        <w:rPr>
          <w:b/>
          <w:bCs/>
          <w:iCs/>
          <w:lang w:val="x-none" w:eastAsia="x-none"/>
        </w:rPr>
        <w:fldChar w:fldCharType="begin"/>
      </w:r>
      <w:r w:rsidRPr="007F024F">
        <w:rPr>
          <w:b/>
          <w:bCs/>
          <w:iCs/>
          <w:lang w:val="x-none" w:eastAsia="x-none"/>
        </w:rPr>
        <w:instrText xml:space="preserve"> SEQ Рисунок \* ARABIC </w:instrText>
      </w:r>
      <w:r w:rsidRPr="007F024F">
        <w:rPr>
          <w:b/>
          <w:bCs/>
          <w:iCs/>
          <w:lang w:val="x-none" w:eastAsia="x-none"/>
        </w:rPr>
        <w:fldChar w:fldCharType="separate"/>
      </w:r>
      <w:r w:rsidR="00566B98">
        <w:rPr>
          <w:b/>
          <w:bCs/>
          <w:iCs/>
          <w:noProof/>
          <w:lang w:val="x-none" w:eastAsia="x-none"/>
        </w:rPr>
        <w:t>7</w:t>
      </w:r>
      <w:r w:rsidRPr="007F024F">
        <w:rPr>
          <w:b/>
          <w:bCs/>
          <w:iCs/>
          <w:lang w:val="x-none" w:eastAsia="x-none"/>
        </w:rPr>
        <w:fldChar w:fldCharType="end"/>
      </w:r>
      <w:r w:rsidRPr="007F024F">
        <w:rPr>
          <w:b/>
          <w:bCs/>
          <w:iCs/>
          <w:lang w:val="x-none" w:eastAsia="x-none"/>
        </w:rPr>
        <w:t xml:space="preserve"> - Получение идентификатора компьютера</w:t>
      </w:r>
    </w:p>
    <w:p w14:paraId="2D992DE6" w14:textId="77777777" w:rsidR="00A52D0A" w:rsidRPr="007F024F" w:rsidRDefault="00A52D0A" w:rsidP="00673415">
      <w:pPr>
        <w:pStyle w:val="af4"/>
        <w:keepNext w:val="0"/>
        <w:numPr>
          <w:ilvl w:val="0"/>
          <w:numId w:val="35"/>
        </w:numPr>
        <w:tabs>
          <w:tab w:val="left" w:pos="851"/>
        </w:tabs>
        <w:ind w:left="0" w:firstLine="567"/>
        <w:rPr>
          <w:rFonts w:eastAsia="Calibri"/>
        </w:rPr>
      </w:pPr>
      <w:r w:rsidRPr="007F024F">
        <w:rPr>
          <w:rFonts w:eastAsia="Calibri"/>
        </w:rPr>
        <w:t xml:space="preserve">Нажать кнопку </w:t>
      </w:r>
      <w:r w:rsidRPr="007F024F">
        <w:rPr>
          <w:rFonts w:eastAsia="Calibri"/>
          <w:b/>
          <w:bCs/>
        </w:rPr>
        <w:t>«Оформить заявку»</w:t>
      </w:r>
      <w:r w:rsidRPr="007F024F">
        <w:rPr>
          <w:rFonts w:eastAsia="Calibri"/>
          <w:b/>
          <w:bCs/>
          <w:lang w:val="ru-RU"/>
        </w:rPr>
        <w:t xml:space="preserve">, </w:t>
      </w:r>
      <w:r w:rsidRPr="007F024F">
        <w:rPr>
          <w:rFonts w:eastAsia="Calibri"/>
          <w:bCs/>
          <w:lang w:val="ru-RU"/>
        </w:rPr>
        <w:t>автоматически сформируется .</w:t>
      </w:r>
      <w:r w:rsidRPr="007F024F">
        <w:rPr>
          <w:rFonts w:eastAsia="Calibri"/>
          <w:bCs/>
          <w:lang w:val="en-US"/>
        </w:rPr>
        <w:t>docx</w:t>
      </w:r>
      <w:r w:rsidRPr="007F024F">
        <w:rPr>
          <w:rFonts w:eastAsia="Calibri"/>
          <w:bCs/>
          <w:lang w:val="ru-RU"/>
        </w:rPr>
        <w:t xml:space="preserve"> файл – заявка.</w:t>
      </w:r>
      <w:r w:rsidRPr="007F024F">
        <w:rPr>
          <w:rFonts w:eastAsia="Calibri"/>
        </w:rPr>
        <w:t xml:space="preserve"> </w:t>
      </w:r>
      <w:r w:rsidRPr="007F024F">
        <w:rPr>
          <w:rFonts w:eastAsia="Calibri"/>
          <w:lang w:val="ru-RU"/>
        </w:rPr>
        <w:t xml:space="preserve">Поле «Идентификатор ПК» будет заполнено автоматически. </w:t>
      </w:r>
      <w:r w:rsidRPr="007F024F">
        <w:rPr>
          <w:rFonts w:eastAsia="Calibri"/>
        </w:rPr>
        <w:t>Заполнить шаблон заявки.</w:t>
      </w:r>
      <w:r w:rsidRPr="007F024F">
        <w:rPr>
          <w:rFonts w:eastAsia="Calibri"/>
          <w:lang w:val="ru-RU"/>
        </w:rPr>
        <w:t xml:space="preserve"> В поле «Тип ключа», где демонстрационный – ограниченный по времени действия ключ, лицензионный – не ограниченный, необходимо выбрать нужный.</w:t>
      </w:r>
      <w:r w:rsidRPr="007F024F">
        <w:rPr>
          <w:rFonts w:eastAsia="Calibri"/>
        </w:rPr>
        <w:t xml:space="preserve"> Сохранить файл заявки и отправить на электронный адрес разработчику ПО.</w:t>
      </w:r>
    </w:p>
    <w:p w14:paraId="6882A6DF" w14:textId="1956CED7" w:rsidR="00A52D0A" w:rsidRPr="007F024F" w:rsidRDefault="00F7729F" w:rsidP="007F024F">
      <w:pPr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bCs/>
          <w:color w:val="FF0000"/>
          <w:shd w:val="clear" w:color="auto" w:fill="FFFFFF"/>
          <w:lang w:val="x-none"/>
        </w:rPr>
      </w:pPr>
      <w:r>
        <w:rPr>
          <w:noProof/>
        </w:rPr>
        <w:lastRenderedPageBreak/>
        <w:drawing>
          <wp:inline distT="0" distB="0" distL="0" distR="0" wp14:anchorId="3249E03A" wp14:editId="40A166E0">
            <wp:extent cx="5600487" cy="5021580"/>
            <wp:effectExtent l="19050" t="19050" r="19685" b="2667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03669" cy="502443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489C70" w14:textId="5BAAD797" w:rsidR="00A52D0A" w:rsidRPr="007F024F" w:rsidRDefault="00A52D0A" w:rsidP="00C22A51">
      <w:pPr>
        <w:spacing w:line="360" w:lineRule="auto"/>
        <w:jc w:val="center"/>
        <w:rPr>
          <w:b/>
          <w:bCs/>
          <w:iCs/>
          <w:lang w:val="x-none" w:eastAsia="x-none"/>
        </w:rPr>
      </w:pPr>
      <w:r w:rsidRPr="007F024F">
        <w:rPr>
          <w:b/>
          <w:bCs/>
          <w:iCs/>
          <w:lang w:val="x-none" w:eastAsia="x-none"/>
        </w:rPr>
        <w:t xml:space="preserve">Рисунок </w:t>
      </w:r>
      <w:r w:rsidRPr="007F024F">
        <w:rPr>
          <w:b/>
          <w:bCs/>
          <w:iCs/>
          <w:lang w:val="x-none" w:eastAsia="x-none"/>
        </w:rPr>
        <w:fldChar w:fldCharType="begin"/>
      </w:r>
      <w:r w:rsidRPr="007F024F">
        <w:rPr>
          <w:b/>
          <w:bCs/>
          <w:iCs/>
          <w:lang w:val="x-none" w:eastAsia="x-none"/>
        </w:rPr>
        <w:instrText xml:space="preserve"> SEQ Рисунок \* ARABIC </w:instrText>
      </w:r>
      <w:r w:rsidRPr="007F024F">
        <w:rPr>
          <w:b/>
          <w:bCs/>
          <w:iCs/>
          <w:lang w:val="x-none" w:eastAsia="x-none"/>
        </w:rPr>
        <w:fldChar w:fldCharType="separate"/>
      </w:r>
      <w:r w:rsidR="00566B98">
        <w:rPr>
          <w:b/>
          <w:bCs/>
          <w:iCs/>
          <w:noProof/>
          <w:lang w:val="x-none" w:eastAsia="x-none"/>
        </w:rPr>
        <w:t>8</w:t>
      </w:r>
      <w:r w:rsidRPr="007F024F">
        <w:rPr>
          <w:b/>
          <w:bCs/>
          <w:iCs/>
          <w:lang w:val="x-none" w:eastAsia="x-none"/>
        </w:rPr>
        <w:fldChar w:fldCharType="end"/>
      </w:r>
      <w:r w:rsidRPr="007F024F">
        <w:rPr>
          <w:b/>
          <w:bCs/>
          <w:iCs/>
          <w:lang w:val="x-none" w:eastAsia="x-none"/>
        </w:rPr>
        <w:t xml:space="preserve"> - Формирование заявки на получение лицензионного ключа</w:t>
      </w:r>
    </w:p>
    <w:p w14:paraId="604FDE78" w14:textId="0D8135C1" w:rsidR="00EE1A3E" w:rsidRDefault="00A52D0A" w:rsidP="009565D4">
      <w:pPr>
        <w:spacing w:line="360" w:lineRule="auto"/>
        <w:ind w:firstLine="567"/>
        <w:jc w:val="both"/>
      </w:pPr>
      <w:r w:rsidRPr="007F024F">
        <w:rPr>
          <w:lang w:eastAsia="ar-SA"/>
        </w:rPr>
        <w:t xml:space="preserve">После выполнения заявки, заказчику будет передан файл лицензии - </w:t>
      </w:r>
      <w:proofErr w:type="spellStart"/>
      <w:r w:rsidRPr="007F024F">
        <w:rPr>
          <w:lang w:eastAsia="ar-SA"/>
        </w:rPr>
        <w:t>GradLicense.lic</w:t>
      </w:r>
      <w:proofErr w:type="spellEnd"/>
      <w:r w:rsidRPr="007F024F">
        <w:rPr>
          <w:lang w:eastAsia="ar-SA"/>
        </w:rPr>
        <w:t xml:space="preserve">, который необходимо поместить в корневой каталог </w:t>
      </w:r>
      <w:r w:rsidR="006207F7" w:rsidRPr="007F024F">
        <w:rPr>
          <w:lang w:eastAsia="ar-SA"/>
        </w:rPr>
        <w:t>установленного ПО,</w:t>
      </w:r>
      <w:r w:rsidRPr="007F024F">
        <w:rPr>
          <w:lang w:eastAsia="ar-SA"/>
        </w:rPr>
        <w:t xml:space="preserve"> указанный при установке</w:t>
      </w:r>
      <w:bookmarkEnd w:id="4"/>
      <w:bookmarkEnd w:id="5"/>
      <w:bookmarkEnd w:id="6"/>
      <w:bookmarkEnd w:id="7"/>
      <w:r w:rsidR="009565D4">
        <w:rPr>
          <w:lang w:eastAsia="ar-SA"/>
        </w:rPr>
        <w:t>.</w:t>
      </w:r>
    </w:p>
    <w:sectPr w:rsidR="00EE1A3E" w:rsidSect="00DA4C7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242F" w14:textId="77777777" w:rsidR="00EB55F4" w:rsidRDefault="00EB55F4" w:rsidP="00A10C4B">
      <w:r>
        <w:separator/>
      </w:r>
    </w:p>
  </w:endnote>
  <w:endnote w:type="continuationSeparator" w:id="0">
    <w:p w14:paraId="7556857C" w14:textId="77777777" w:rsidR="00EB55F4" w:rsidRDefault="00EB55F4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474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5628F64" w14:textId="379E9E30" w:rsidR="00EB55F4" w:rsidRPr="001460A8" w:rsidRDefault="00EB55F4">
        <w:pPr>
          <w:pStyle w:val="a5"/>
          <w:jc w:val="right"/>
          <w:rPr>
            <w:color w:val="FFFFFF" w:themeColor="background1"/>
          </w:rPr>
        </w:pPr>
        <w:r w:rsidRPr="00C722CF">
          <w:fldChar w:fldCharType="begin"/>
        </w:r>
        <w:r w:rsidRPr="00C722CF">
          <w:instrText>PAGE   \* MERGEFORMAT</w:instrText>
        </w:r>
        <w:r w:rsidRPr="00C722CF">
          <w:fldChar w:fldCharType="separate"/>
        </w:r>
        <w:r w:rsidR="00AD1BBA">
          <w:rPr>
            <w:noProof/>
          </w:rPr>
          <w:t>11</w:t>
        </w:r>
        <w:r w:rsidRPr="00C722C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5A0" w14:textId="3491B250" w:rsidR="00EB55F4" w:rsidRPr="001460A8" w:rsidRDefault="00EB55F4" w:rsidP="001460A8">
    <w:pPr>
      <w:pStyle w:val="a5"/>
      <w:jc w:val="right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332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8CFB9CA" w14:textId="3850C640" w:rsidR="00C722CF" w:rsidRPr="001460A8" w:rsidRDefault="00C722CF" w:rsidP="001460A8">
        <w:pPr>
          <w:pStyle w:val="a5"/>
          <w:jc w:val="right"/>
          <w:rPr>
            <w:color w:val="FFFFFF" w:themeColor="background1"/>
          </w:rPr>
        </w:pPr>
        <w:r w:rsidRPr="00C722CF">
          <w:fldChar w:fldCharType="begin"/>
        </w:r>
        <w:r w:rsidRPr="00C722CF">
          <w:instrText>PAGE   \* MERGEFORMAT</w:instrText>
        </w:r>
        <w:r w:rsidRPr="00C722CF">
          <w:fldChar w:fldCharType="separate"/>
        </w:r>
        <w:r w:rsidR="00AD1BBA">
          <w:rPr>
            <w:noProof/>
          </w:rPr>
          <w:t>2</w:t>
        </w:r>
        <w:r w:rsidRPr="00C722CF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986403"/>
      <w:docPartObj>
        <w:docPartGallery w:val="Page Numbers (Bottom of Page)"/>
        <w:docPartUnique/>
      </w:docPartObj>
    </w:sdtPr>
    <w:sdtEndPr/>
    <w:sdtContent>
      <w:p w14:paraId="58991228" w14:textId="489E2A96" w:rsidR="00EB55F4" w:rsidRPr="00C722CF" w:rsidRDefault="00EB55F4" w:rsidP="001460A8">
        <w:pPr>
          <w:pStyle w:val="a5"/>
          <w:jc w:val="right"/>
        </w:pPr>
        <w:r w:rsidRPr="00C722CF">
          <w:fldChar w:fldCharType="begin"/>
        </w:r>
        <w:r w:rsidRPr="00C722CF">
          <w:instrText>PAGE   \* MERGEFORMAT</w:instrText>
        </w:r>
        <w:r w:rsidRPr="00C722CF">
          <w:fldChar w:fldCharType="separate"/>
        </w:r>
        <w:r w:rsidR="00AD1BBA">
          <w:rPr>
            <w:noProof/>
          </w:rPr>
          <w:t>6</w:t>
        </w:r>
        <w:r w:rsidRPr="00C722CF"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771514"/>
      <w:docPartObj>
        <w:docPartGallery w:val="Page Numbers (Bottom of Page)"/>
        <w:docPartUnique/>
      </w:docPartObj>
    </w:sdtPr>
    <w:sdtEndPr/>
    <w:sdtContent>
      <w:p w14:paraId="3E1569A4" w14:textId="46221138" w:rsidR="00EB55F4" w:rsidRPr="00C722CF" w:rsidRDefault="00EB55F4">
        <w:pPr>
          <w:pStyle w:val="a5"/>
          <w:jc w:val="right"/>
        </w:pPr>
        <w:r w:rsidRPr="00C722CF">
          <w:fldChar w:fldCharType="begin"/>
        </w:r>
        <w:r w:rsidRPr="00C722CF">
          <w:instrText>PAGE   \* MERGEFORMAT</w:instrText>
        </w:r>
        <w:r w:rsidRPr="00C722CF">
          <w:fldChar w:fldCharType="separate"/>
        </w:r>
        <w:r w:rsidR="00AD1BBA">
          <w:rPr>
            <w:noProof/>
          </w:rPr>
          <w:t>16</w:t>
        </w:r>
        <w:r w:rsidRPr="00C722CF"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7675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A20AE92" w14:textId="77777777" w:rsidR="00EB55F4" w:rsidRPr="001460A8" w:rsidRDefault="00EB55F4" w:rsidP="001460A8">
        <w:pPr>
          <w:pStyle w:val="a5"/>
          <w:jc w:val="right"/>
          <w:rPr>
            <w:color w:val="FFFFFF" w:themeColor="background1"/>
          </w:rPr>
        </w:pPr>
        <w:r w:rsidRPr="0001348E">
          <w:rPr>
            <w:noProof/>
            <w:color w:val="548DD4"/>
          </w:rPr>
          <mc:AlternateContent>
            <mc:Choice Requires="wpg">
              <w:drawing>
                <wp:anchor distT="0" distB="0" distL="114300" distR="114300" simplePos="0" relativeHeight="251671552" behindDoc="1" locked="0" layoutInCell="1" allowOverlap="1" wp14:anchorId="62D5F42C" wp14:editId="450533B8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-15875</wp:posOffset>
                  </wp:positionV>
                  <wp:extent cx="6186805" cy="238125"/>
                  <wp:effectExtent l="0" t="0" r="23495" b="9525"/>
                  <wp:wrapNone/>
                  <wp:docPr id="122" name="Группа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86805" cy="238125"/>
                            <a:chOff x="1716" y="15191"/>
                            <a:chExt cx="9563" cy="375"/>
                          </a:xfrm>
                        </wpg:grpSpPr>
                        <wps:wsp>
                          <wps:cNvPr id="12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6" y="15195"/>
                              <a:ext cx="443" cy="37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AD938" w14:textId="77777777" w:rsidR="00EB55F4" w:rsidRPr="00FB1DBD" w:rsidRDefault="00EB55F4" w:rsidP="001460A8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15191"/>
                              <a:ext cx="9562" cy="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D5F42C" id="Группа 122" o:spid="_x0000_s1029" style="position:absolute;left:0;text-align:left;margin-left:-12.8pt;margin-top:-1.25pt;width:487.15pt;height:18.75pt;z-index:-251644928" coordorigin="1716,15191" coordsize="95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">
                  <v:rect id="Rectangle 11" o:spid="_x0000_s1030" style="position:absolute;left:10836;top:15195;width:44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" fillcolor="#0070c0" stroked="f">
                    <v:textbox>
                      <w:txbxContent>
                        <w:p w14:paraId="3D1AD938" w14:textId="77777777" w:rsidR="00EB55F4" w:rsidRPr="00FB1DBD" w:rsidRDefault="00EB55F4" w:rsidP="001460A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1" type="#_x0000_t32" style="position:absolute;left:1716;top:15191;width:956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" strokecolor="#0070c0" strokeweight="2pt"/>
                </v:group>
              </w:pict>
            </mc:Fallback>
          </mc:AlternateContent>
        </w:r>
        <w:r w:rsidRPr="001460A8">
          <w:rPr>
            <w:color w:val="FFFFFF" w:themeColor="background1"/>
          </w:rPr>
          <w:fldChar w:fldCharType="begin"/>
        </w:r>
        <w:r w:rsidRPr="001460A8">
          <w:rPr>
            <w:color w:val="FFFFFF" w:themeColor="background1"/>
          </w:rPr>
          <w:instrText>PAGE   \* MERGEFORMAT</w:instrText>
        </w:r>
        <w:r w:rsidRPr="001460A8">
          <w:rPr>
            <w:color w:val="FFFFFF" w:themeColor="background1"/>
          </w:rPr>
          <w:fldChar w:fldCharType="separate"/>
        </w:r>
        <w:r w:rsidR="00DA4C7E">
          <w:rPr>
            <w:noProof/>
            <w:color w:val="FFFFFF" w:themeColor="background1"/>
          </w:rPr>
          <w:t>19</w:t>
        </w:r>
        <w:r w:rsidRPr="001460A8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44B6" w14:textId="77777777" w:rsidR="00EB55F4" w:rsidRDefault="00EB55F4" w:rsidP="00A10C4B">
      <w:r>
        <w:separator/>
      </w:r>
    </w:p>
  </w:footnote>
  <w:footnote w:type="continuationSeparator" w:id="0">
    <w:p w14:paraId="0F08170E" w14:textId="77777777" w:rsidR="00EB55F4" w:rsidRDefault="00EB55F4" w:rsidP="00A1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FED2" w14:textId="3CF38CDB" w:rsidR="00EB55F4" w:rsidRPr="002A5378" w:rsidRDefault="00EB55F4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 w:rsidRPr="002A5378">
      <w:rPr>
        <w:b/>
        <w:noProof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DB3A" w14:textId="77777777" w:rsidR="00EB55F4" w:rsidRPr="002A5378" w:rsidRDefault="00EB55F4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>
      <w:rPr>
        <w:b/>
        <w:noProof/>
        <w:color w:val="0070C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6A036E" wp14:editId="6912781D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6019800" cy="274320"/>
              <wp:effectExtent l="0" t="0" r="19050" b="11430"/>
              <wp:wrapNone/>
              <wp:docPr id="115" name="Группа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274320"/>
                        <a:chOff x="1419" y="695"/>
                        <a:chExt cx="9578" cy="432"/>
                      </a:xfrm>
                    </wpg:grpSpPr>
                    <wps:wsp>
                      <wps:cNvPr id="116" name="Rectangle 2"/>
                      <wps:cNvSpPr>
                        <a:spLocks noChangeArrowheads="1"/>
                      </wps:cNvSpPr>
                      <wps:spPr bwMode="auto">
                        <a:xfrm>
                          <a:off x="1419" y="695"/>
                          <a:ext cx="2761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B0872" w14:textId="77777777" w:rsidR="00EB55F4" w:rsidRPr="00FB1DBD" w:rsidRDefault="00EB55F4" w:rsidP="00F908D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ИТП «Град»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AutoShape 3"/>
                      <wps:cNvCnPr>
                        <a:cxnSpLocks noChangeShapeType="1"/>
                      </wps:cNvCnPr>
                      <wps:spPr bwMode="auto">
                        <a:xfrm>
                          <a:off x="4156" y="1104"/>
                          <a:ext cx="68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6A036E" id="Группа 115" o:spid="_x0000_s1026" style="position:absolute;left:0;text-align:left;margin-left:0;margin-top:-4.65pt;width:474pt;height:21.6pt;z-index:251669504;mso-position-horizontal:left;mso-position-horizontal-relative:margin" coordorigin="1419,695" coordsize="95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">
              <v:rect id="Rectangle 2" o:spid="_x0000_s1027" style="position:absolute;left:1419;top:695;width:276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" fillcolor="#0070c0" stroked="f">
                <v:textbox>
                  <w:txbxContent>
                    <w:p w14:paraId="2C5B0872" w14:textId="77777777" w:rsidR="00EB55F4" w:rsidRPr="00FB1DBD" w:rsidRDefault="00EB55F4" w:rsidP="00F908D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ИТП «Град»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4156;top:1104;width:6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" strokecolor="#0070c0" strokeweight="2pt"/>
              <w10:wrap anchorx="margin"/>
            </v:group>
          </w:pict>
        </mc:Fallback>
      </mc:AlternateContent>
    </w:r>
    <w:r w:rsidRPr="002A5378">
      <w:rPr>
        <w:b/>
        <w:noProof/>
        <w:color w:val="0070C0"/>
      </w:rPr>
      <w:t xml:space="preserve"> </w:t>
    </w:r>
    <w:r>
      <w:rPr>
        <w:b/>
        <w:noProof/>
        <w:color w:val="0070C0"/>
      </w:rPr>
      <w:t>Руководство пользователя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74"/>
    <w:multiLevelType w:val="hybridMultilevel"/>
    <w:tmpl w:val="1C18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0CB2"/>
    <w:multiLevelType w:val="hybridMultilevel"/>
    <w:tmpl w:val="5120AF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C325D3"/>
    <w:multiLevelType w:val="hybridMultilevel"/>
    <w:tmpl w:val="1EB8CA70"/>
    <w:lvl w:ilvl="0" w:tplc="7D2A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D4AD7"/>
    <w:multiLevelType w:val="multilevel"/>
    <w:tmpl w:val="1A800B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952463"/>
    <w:multiLevelType w:val="hybridMultilevel"/>
    <w:tmpl w:val="57C8EA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6C4D79"/>
    <w:multiLevelType w:val="hybridMultilevel"/>
    <w:tmpl w:val="242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16FF"/>
    <w:multiLevelType w:val="hybridMultilevel"/>
    <w:tmpl w:val="57C8EA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BD2787"/>
    <w:multiLevelType w:val="multilevel"/>
    <w:tmpl w:val="855CBF66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262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ind w:left="1997" w:hanging="720"/>
      </w:pPr>
      <w:rPr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A92A59"/>
    <w:multiLevelType w:val="hybridMultilevel"/>
    <w:tmpl w:val="84CE73F2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50435E6"/>
    <w:multiLevelType w:val="hybridMultilevel"/>
    <w:tmpl w:val="2FFA0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6E079C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3B348C"/>
    <w:multiLevelType w:val="hybridMultilevel"/>
    <w:tmpl w:val="09C4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F1095"/>
    <w:multiLevelType w:val="hybridMultilevel"/>
    <w:tmpl w:val="3B72E496"/>
    <w:lvl w:ilvl="0" w:tplc="D61A26D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226B8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1000C8"/>
    <w:multiLevelType w:val="hybridMultilevel"/>
    <w:tmpl w:val="744602B4"/>
    <w:lvl w:ilvl="0" w:tplc="AFF6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5345D"/>
    <w:multiLevelType w:val="hybridMultilevel"/>
    <w:tmpl w:val="B68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A3EE2"/>
    <w:multiLevelType w:val="hybridMultilevel"/>
    <w:tmpl w:val="242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4F5E"/>
    <w:multiLevelType w:val="hybridMultilevel"/>
    <w:tmpl w:val="21FAB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EC465C"/>
    <w:multiLevelType w:val="hybridMultilevel"/>
    <w:tmpl w:val="DBEC7282"/>
    <w:lvl w:ilvl="0" w:tplc="33BAB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92D73"/>
    <w:multiLevelType w:val="hybridMultilevel"/>
    <w:tmpl w:val="7FD6D0A0"/>
    <w:lvl w:ilvl="0" w:tplc="AFF62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912A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1737A9"/>
    <w:multiLevelType w:val="hybridMultilevel"/>
    <w:tmpl w:val="FF16AE1C"/>
    <w:lvl w:ilvl="0" w:tplc="90521A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38E9"/>
    <w:multiLevelType w:val="hybridMultilevel"/>
    <w:tmpl w:val="F448FC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2B19A9"/>
    <w:multiLevelType w:val="hybridMultilevel"/>
    <w:tmpl w:val="F448FC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4E285C"/>
    <w:multiLevelType w:val="hybridMultilevel"/>
    <w:tmpl w:val="257A3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A51AA5"/>
    <w:multiLevelType w:val="hybridMultilevel"/>
    <w:tmpl w:val="D4D47B4A"/>
    <w:lvl w:ilvl="0" w:tplc="BD2E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16BDA"/>
    <w:multiLevelType w:val="hybridMultilevel"/>
    <w:tmpl w:val="09C4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37B1B"/>
    <w:multiLevelType w:val="hybridMultilevel"/>
    <w:tmpl w:val="1C84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76366"/>
    <w:multiLevelType w:val="hybridMultilevel"/>
    <w:tmpl w:val="09C4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25239"/>
    <w:multiLevelType w:val="hybridMultilevel"/>
    <w:tmpl w:val="F448FC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FC23FF"/>
    <w:multiLevelType w:val="hybridMultilevel"/>
    <w:tmpl w:val="09C4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7690">
    <w:abstractNumId w:val="7"/>
  </w:num>
  <w:num w:numId="2" w16cid:durableId="636960835">
    <w:abstractNumId w:val="23"/>
  </w:num>
  <w:num w:numId="3" w16cid:durableId="530342380">
    <w:abstractNumId w:val="16"/>
  </w:num>
  <w:num w:numId="4" w16cid:durableId="602032355">
    <w:abstractNumId w:val="7"/>
  </w:num>
  <w:num w:numId="5" w16cid:durableId="613749133">
    <w:abstractNumId w:val="7"/>
  </w:num>
  <w:num w:numId="6" w16cid:durableId="1391614984">
    <w:abstractNumId w:val="7"/>
  </w:num>
  <w:num w:numId="7" w16cid:durableId="1790082176">
    <w:abstractNumId w:val="7"/>
  </w:num>
  <w:num w:numId="8" w16cid:durableId="1371110239">
    <w:abstractNumId w:val="7"/>
  </w:num>
  <w:num w:numId="9" w16cid:durableId="1882202885">
    <w:abstractNumId w:val="26"/>
  </w:num>
  <w:num w:numId="10" w16cid:durableId="1328828806">
    <w:abstractNumId w:val="13"/>
  </w:num>
  <w:num w:numId="11" w16cid:durableId="404182690">
    <w:abstractNumId w:val="28"/>
  </w:num>
  <w:num w:numId="12" w16cid:durableId="527452926">
    <w:abstractNumId w:val="19"/>
  </w:num>
  <w:num w:numId="13" w16cid:durableId="502359108">
    <w:abstractNumId w:val="0"/>
  </w:num>
  <w:num w:numId="14" w16cid:durableId="493183076">
    <w:abstractNumId w:val="24"/>
  </w:num>
  <w:num w:numId="15" w16cid:durableId="1500736292">
    <w:abstractNumId w:val="25"/>
  </w:num>
  <w:num w:numId="16" w16cid:durableId="1764254864">
    <w:abstractNumId w:val="10"/>
  </w:num>
  <w:num w:numId="17" w16cid:durableId="1652637226">
    <w:abstractNumId w:val="14"/>
  </w:num>
  <w:num w:numId="18" w16cid:durableId="1803422663">
    <w:abstractNumId w:val="5"/>
  </w:num>
  <w:num w:numId="19" w16cid:durableId="285939917">
    <w:abstractNumId w:val="7"/>
  </w:num>
  <w:num w:numId="20" w16cid:durableId="151986767">
    <w:abstractNumId w:val="7"/>
  </w:num>
  <w:num w:numId="21" w16cid:durableId="529609642">
    <w:abstractNumId w:val="7"/>
  </w:num>
  <w:num w:numId="22" w16cid:durableId="924412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1460486">
    <w:abstractNumId w:val="7"/>
  </w:num>
  <w:num w:numId="24" w16cid:durableId="2138836707">
    <w:abstractNumId w:val="7"/>
  </w:num>
  <w:num w:numId="25" w16cid:durableId="666831279">
    <w:abstractNumId w:val="8"/>
  </w:num>
  <w:num w:numId="26" w16cid:durableId="1597013135">
    <w:abstractNumId w:val="9"/>
  </w:num>
  <w:num w:numId="27" w16cid:durableId="898588554">
    <w:abstractNumId w:val="22"/>
  </w:num>
  <w:num w:numId="28" w16cid:durableId="342979181">
    <w:abstractNumId w:val="15"/>
  </w:num>
  <w:num w:numId="29" w16cid:durableId="118770365">
    <w:abstractNumId w:val="11"/>
  </w:num>
  <w:num w:numId="30" w16cid:durableId="739601135">
    <w:abstractNumId w:val="1"/>
  </w:num>
  <w:num w:numId="31" w16cid:durableId="1217863571">
    <w:abstractNumId w:val="3"/>
  </w:num>
  <w:num w:numId="32" w16cid:durableId="79064794">
    <w:abstractNumId w:val="7"/>
  </w:num>
  <w:num w:numId="33" w16cid:durableId="1004628435">
    <w:abstractNumId w:val="4"/>
  </w:num>
  <w:num w:numId="34" w16cid:durableId="799228897">
    <w:abstractNumId w:val="6"/>
  </w:num>
  <w:num w:numId="35" w16cid:durableId="1015614938">
    <w:abstractNumId w:val="18"/>
  </w:num>
  <w:num w:numId="36" w16cid:durableId="1236016435">
    <w:abstractNumId w:val="2"/>
  </w:num>
  <w:num w:numId="37" w16cid:durableId="135942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0113880">
    <w:abstractNumId w:val="7"/>
  </w:num>
  <w:num w:numId="39" w16cid:durableId="1081022624">
    <w:abstractNumId w:val="20"/>
  </w:num>
  <w:num w:numId="40" w16cid:durableId="1391148275">
    <w:abstractNumId w:val="27"/>
  </w:num>
  <w:num w:numId="41" w16cid:durableId="1502354970">
    <w:abstractNumId w:val="21"/>
  </w:num>
  <w:num w:numId="42" w16cid:durableId="639699267">
    <w:abstractNumId w:val="7"/>
  </w:num>
  <w:num w:numId="43" w16cid:durableId="1981618615">
    <w:abstractNumId w:val="12"/>
  </w:num>
  <w:num w:numId="44" w16cid:durableId="1109853598">
    <w:abstractNumId w:val="17"/>
  </w:num>
  <w:num w:numId="45" w16cid:durableId="979773328">
    <w:abstractNumId w:val="7"/>
  </w:num>
  <w:num w:numId="46" w16cid:durableId="1466237028">
    <w:abstractNumId w:val="7"/>
  </w:num>
  <w:num w:numId="47" w16cid:durableId="2063826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AE"/>
    <w:rsid w:val="00020AFD"/>
    <w:rsid w:val="00030112"/>
    <w:rsid w:val="0003141B"/>
    <w:rsid w:val="00044051"/>
    <w:rsid w:val="00046C23"/>
    <w:rsid w:val="00051F73"/>
    <w:rsid w:val="00052993"/>
    <w:rsid w:val="00067227"/>
    <w:rsid w:val="0007168E"/>
    <w:rsid w:val="000745D6"/>
    <w:rsid w:val="0008424D"/>
    <w:rsid w:val="0009298C"/>
    <w:rsid w:val="000A0785"/>
    <w:rsid w:val="000A0FB9"/>
    <w:rsid w:val="000A4C89"/>
    <w:rsid w:val="000B37E9"/>
    <w:rsid w:val="000C64F3"/>
    <w:rsid w:val="000D1472"/>
    <w:rsid w:val="000E0156"/>
    <w:rsid w:val="000E67A6"/>
    <w:rsid w:val="000F5646"/>
    <w:rsid w:val="000F74CF"/>
    <w:rsid w:val="00137560"/>
    <w:rsid w:val="001460A8"/>
    <w:rsid w:val="001518C4"/>
    <w:rsid w:val="00166430"/>
    <w:rsid w:val="0017332D"/>
    <w:rsid w:val="00177EE4"/>
    <w:rsid w:val="00184191"/>
    <w:rsid w:val="00192115"/>
    <w:rsid w:val="001A4E06"/>
    <w:rsid w:val="001B1F64"/>
    <w:rsid w:val="001B4F70"/>
    <w:rsid w:val="001D307C"/>
    <w:rsid w:val="001D5BA3"/>
    <w:rsid w:val="001E48BC"/>
    <w:rsid w:val="001F3072"/>
    <w:rsid w:val="001F6003"/>
    <w:rsid w:val="001F71E0"/>
    <w:rsid w:val="00201BF1"/>
    <w:rsid w:val="00211C69"/>
    <w:rsid w:val="00215897"/>
    <w:rsid w:val="00224255"/>
    <w:rsid w:val="00226803"/>
    <w:rsid w:val="002276B3"/>
    <w:rsid w:val="00231392"/>
    <w:rsid w:val="0023348B"/>
    <w:rsid w:val="002335E0"/>
    <w:rsid w:val="002431AF"/>
    <w:rsid w:val="002442F4"/>
    <w:rsid w:val="00246137"/>
    <w:rsid w:val="00292063"/>
    <w:rsid w:val="00292A6D"/>
    <w:rsid w:val="00292E91"/>
    <w:rsid w:val="002A5378"/>
    <w:rsid w:val="002C530A"/>
    <w:rsid w:val="002C6BF4"/>
    <w:rsid w:val="002D23EF"/>
    <w:rsid w:val="002D3255"/>
    <w:rsid w:val="002E164D"/>
    <w:rsid w:val="002E17C6"/>
    <w:rsid w:val="002E565D"/>
    <w:rsid w:val="00300392"/>
    <w:rsid w:val="003045A4"/>
    <w:rsid w:val="00305848"/>
    <w:rsid w:val="00312A64"/>
    <w:rsid w:val="00316D49"/>
    <w:rsid w:val="00317CF8"/>
    <w:rsid w:val="0034048C"/>
    <w:rsid w:val="00342FFB"/>
    <w:rsid w:val="0035382B"/>
    <w:rsid w:val="00357B9A"/>
    <w:rsid w:val="00365937"/>
    <w:rsid w:val="003757C9"/>
    <w:rsid w:val="00397A85"/>
    <w:rsid w:val="003B0995"/>
    <w:rsid w:val="003B1981"/>
    <w:rsid w:val="003B2F68"/>
    <w:rsid w:val="003C07E3"/>
    <w:rsid w:val="003C0837"/>
    <w:rsid w:val="003C3D23"/>
    <w:rsid w:val="003C7ED3"/>
    <w:rsid w:val="003D731C"/>
    <w:rsid w:val="003E62A5"/>
    <w:rsid w:val="003F2B45"/>
    <w:rsid w:val="003F7FED"/>
    <w:rsid w:val="00422DD2"/>
    <w:rsid w:val="004254D0"/>
    <w:rsid w:val="00441C70"/>
    <w:rsid w:val="00445360"/>
    <w:rsid w:val="00447B27"/>
    <w:rsid w:val="00447E23"/>
    <w:rsid w:val="00472285"/>
    <w:rsid w:val="00475FFA"/>
    <w:rsid w:val="0048125D"/>
    <w:rsid w:val="004928EC"/>
    <w:rsid w:val="004A0C63"/>
    <w:rsid w:val="004A6D09"/>
    <w:rsid w:val="004B48AE"/>
    <w:rsid w:val="004B502E"/>
    <w:rsid w:val="004C5CFB"/>
    <w:rsid w:val="004D0A6D"/>
    <w:rsid w:val="004F46C3"/>
    <w:rsid w:val="0050504A"/>
    <w:rsid w:val="00510B01"/>
    <w:rsid w:val="00536830"/>
    <w:rsid w:val="00536933"/>
    <w:rsid w:val="005400AE"/>
    <w:rsid w:val="00540619"/>
    <w:rsid w:val="00547C2C"/>
    <w:rsid w:val="005539CC"/>
    <w:rsid w:val="00555BD3"/>
    <w:rsid w:val="00557672"/>
    <w:rsid w:val="00566B98"/>
    <w:rsid w:val="00576EA9"/>
    <w:rsid w:val="005806A0"/>
    <w:rsid w:val="00585A95"/>
    <w:rsid w:val="005868CB"/>
    <w:rsid w:val="00596D24"/>
    <w:rsid w:val="005A01ED"/>
    <w:rsid w:val="005A136A"/>
    <w:rsid w:val="005A57FA"/>
    <w:rsid w:val="005A6412"/>
    <w:rsid w:val="005B4530"/>
    <w:rsid w:val="005B4FC1"/>
    <w:rsid w:val="005C76DC"/>
    <w:rsid w:val="005E0FC2"/>
    <w:rsid w:val="00611B6C"/>
    <w:rsid w:val="00616046"/>
    <w:rsid w:val="00616131"/>
    <w:rsid w:val="006207F7"/>
    <w:rsid w:val="006340B8"/>
    <w:rsid w:val="00647447"/>
    <w:rsid w:val="00673415"/>
    <w:rsid w:val="00680143"/>
    <w:rsid w:val="00682005"/>
    <w:rsid w:val="006960EB"/>
    <w:rsid w:val="006B2503"/>
    <w:rsid w:val="006B2AA6"/>
    <w:rsid w:val="006B3715"/>
    <w:rsid w:val="006B4FF2"/>
    <w:rsid w:val="006B651F"/>
    <w:rsid w:val="006B73B5"/>
    <w:rsid w:val="006C73C4"/>
    <w:rsid w:val="006D69F7"/>
    <w:rsid w:val="006E17D6"/>
    <w:rsid w:val="00701236"/>
    <w:rsid w:val="007112F0"/>
    <w:rsid w:val="0076126A"/>
    <w:rsid w:val="007735A0"/>
    <w:rsid w:val="00775FF5"/>
    <w:rsid w:val="007916C4"/>
    <w:rsid w:val="007B0DE4"/>
    <w:rsid w:val="007B262C"/>
    <w:rsid w:val="007B71D9"/>
    <w:rsid w:val="007D1AD8"/>
    <w:rsid w:val="007D33F7"/>
    <w:rsid w:val="007E6678"/>
    <w:rsid w:val="007F024F"/>
    <w:rsid w:val="0080062D"/>
    <w:rsid w:val="00813DB0"/>
    <w:rsid w:val="00813F75"/>
    <w:rsid w:val="00847D3A"/>
    <w:rsid w:val="00854EE5"/>
    <w:rsid w:val="00860FD3"/>
    <w:rsid w:val="0086103A"/>
    <w:rsid w:val="008820E1"/>
    <w:rsid w:val="008825D9"/>
    <w:rsid w:val="00883148"/>
    <w:rsid w:val="008940A3"/>
    <w:rsid w:val="008A272C"/>
    <w:rsid w:val="008B108B"/>
    <w:rsid w:val="008B7883"/>
    <w:rsid w:val="008C30DF"/>
    <w:rsid w:val="008D072A"/>
    <w:rsid w:val="008D1C02"/>
    <w:rsid w:val="008D2E95"/>
    <w:rsid w:val="008D45A6"/>
    <w:rsid w:val="008E1CA5"/>
    <w:rsid w:val="008F2070"/>
    <w:rsid w:val="008F55D4"/>
    <w:rsid w:val="0090025A"/>
    <w:rsid w:val="009212F1"/>
    <w:rsid w:val="0092621D"/>
    <w:rsid w:val="009327C9"/>
    <w:rsid w:val="00950EAD"/>
    <w:rsid w:val="00953FAB"/>
    <w:rsid w:val="009565D4"/>
    <w:rsid w:val="00962654"/>
    <w:rsid w:val="00971D3C"/>
    <w:rsid w:val="009775AC"/>
    <w:rsid w:val="0099211B"/>
    <w:rsid w:val="009A1FC0"/>
    <w:rsid w:val="009C16AD"/>
    <w:rsid w:val="009C6207"/>
    <w:rsid w:val="009D2930"/>
    <w:rsid w:val="009D57F9"/>
    <w:rsid w:val="009E048D"/>
    <w:rsid w:val="00A00714"/>
    <w:rsid w:val="00A0312C"/>
    <w:rsid w:val="00A10C4B"/>
    <w:rsid w:val="00A13FA1"/>
    <w:rsid w:val="00A16BD3"/>
    <w:rsid w:val="00A26E2E"/>
    <w:rsid w:val="00A33911"/>
    <w:rsid w:val="00A44D10"/>
    <w:rsid w:val="00A52C6E"/>
    <w:rsid w:val="00A52D0A"/>
    <w:rsid w:val="00A568AA"/>
    <w:rsid w:val="00A93506"/>
    <w:rsid w:val="00AA4680"/>
    <w:rsid w:val="00AC195C"/>
    <w:rsid w:val="00AC6401"/>
    <w:rsid w:val="00AC7512"/>
    <w:rsid w:val="00AD1BBA"/>
    <w:rsid w:val="00AD4DB2"/>
    <w:rsid w:val="00B056A7"/>
    <w:rsid w:val="00B13887"/>
    <w:rsid w:val="00B15438"/>
    <w:rsid w:val="00B22999"/>
    <w:rsid w:val="00B25988"/>
    <w:rsid w:val="00B42E4E"/>
    <w:rsid w:val="00B868FC"/>
    <w:rsid w:val="00BA3686"/>
    <w:rsid w:val="00BA515E"/>
    <w:rsid w:val="00BA5474"/>
    <w:rsid w:val="00BB411F"/>
    <w:rsid w:val="00BB57FB"/>
    <w:rsid w:val="00BB7DD5"/>
    <w:rsid w:val="00BC1380"/>
    <w:rsid w:val="00BC2A87"/>
    <w:rsid w:val="00BD4434"/>
    <w:rsid w:val="00BE0A6D"/>
    <w:rsid w:val="00BE68AF"/>
    <w:rsid w:val="00C22A51"/>
    <w:rsid w:val="00C32B7B"/>
    <w:rsid w:val="00C645FA"/>
    <w:rsid w:val="00C722CF"/>
    <w:rsid w:val="00C75DF3"/>
    <w:rsid w:val="00C80BD3"/>
    <w:rsid w:val="00C942DB"/>
    <w:rsid w:val="00CA1C8B"/>
    <w:rsid w:val="00CA33DD"/>
    <w:rsid w:val="00CA6E2E"/>
    <w:rsid w:val="00CA77EC"/>
    <w:rsid w:val="00CB49CB"/>
    <w:rsid w:val="00CB49D5"/>
    <w:rsid w:val="00CB5BAA"/>
    <w:rsid w:val="00CF3390"/>
    <w:rsid w:val="00D03DAA"/>
    <w:rsid w:val="00D26FD3"/>
    <w:rsid w:val="00D51BA8"/>
    <w:rsid w:val="00D807A3"/>
    <w:rsid w:val="00D93146"/>
    <w:rsid w:val="00DA4C7E"/>
    <w:rsid w:val="00DA642A"/>
    <w:rsid w:val="00DA6A19"/>
    <w:rsid w:val="00DB0EFF"/>
    <w:rsid w:val="00DD722A"/>
    <w:rsid w:val="00DE72A1"/>
    <w:rsid w:val="00DF3368"/>
    <w:rsid w:val="00E046F3"/>
    <w:rsid w:val="00E04843"/>
    <w:rsid w:val="00E204C2"/>
    <w:rsid w:val="00E26B6B"/>
    <w:rsid w:val="00E359DA"/>
    <w:rsid w:val="00E3667D"/>
    <w:rsid w:val="00E56EB4"/>
    <w:rsid w:val="00E61F24"/>
    <w:rsid w:val="00E6273F"/>
    <w:rsid w:val="00E70A5D"/>
    <w:rsid w:val="00E72432"/>
    <w:rsid w:val="00E76783"/>
    <w:rsid w:val="00E832F9"/>
    <w:rsid w:val="00E84C44"/>
    <w:rsid w:val="00E86473"/>
    <w:rsid w:val="00E872C7"/>
    <w:rsid w:val="00E9336F"/>
    <w:rsid w:val="00EB06AE"/>
    <w:rsid w:val="00EB55F4"/>
    <w:rsid w:val="00EE1164"/>
    <w:rsid w:val="00EE1A3E"/>
    <w:rsid w:val="00EE7954"/>
    <w:rsid w:val="00F025D8"/>
    <w:rsid w:val="00F07A7B"/>
    <w:rsid w:val="00F21F97"/>
    <w:rsid w:val="00F23E74"/>
    <w:rsid w:val="00F27173"/>
    <w:rsid w:val="00F32DE5"/>
    <w:rsid w:val="00F763CE"/>
    <w:rsid w:val="00F76E80"/>
    <w:rsid w:val="00F7729F"/>
    <w:rsid w:val="00F838A5"/>
    <w:rsid w:val="00F908D8"/>
    <w:rsid w:val="00F92BB6"/>
    <w:rsid w:val="00FA6DD2"/>
    <w:rsid w:val="00FC1450"/>
    <w:rsid w:val="00FC574F"/>
    <w:rsid w:val="00FC752D"/>
    <w:rsid w:val="00FE1F0F"/>
    <w:rsid w:val="00FE248F"/>
    <w:rsid w:val="00FE38B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20ED1BD"/>
  <w15:chartTrackingRefBased/>
  <w15:docId w15:val="{615F7DC7-D0CE-4A72-AE71-5857FD32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930"/>
    <w:pPr>
      <w:keepNext/>
      <w:numPr>
        <w:numId w:val="1"/>
      </w:numPr>
      <w:spacing w:before="240" w:after="60" w:line="276" w:lineRule="auto"/>
      <w:outlineLvl w:val="0"/>
    </w:pPr>
    <w:rPr>
      <w:b/>
      <w:bCs/>
      <w:kern w:val="32"/>
      <w:sz w:val="40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D2930"/>
    <w:pPr>
      <w:keepNext/>
      <w:numPr>
        <w:ilvl w:val="1"/>
        <w:numId w:val="1"/>
      </w:numPr>
      <w:spacing w:before="240" w:after="60" w:line="276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D2930"/>
    <w:pPr>
      <w:keepNext/>
      <w:numPr>
        <w:ilvl w:val="2"/>
        <w:numId w:val="1"/>
      </w:numPr>
      <w:spacing w:before="240" w:after="60" w:line="27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D2930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930"/>
    <w:pPr>
      <w:numPr>
        <w:ilvl w:val="4"/>
        <w:numId w:val="1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2930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D2930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D2930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293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, Знак8,ВерхКолонтитул"/>
    <w:basedOn w:val="a"/>
    <w:link w:val="a4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, Знак8 Знак,ВерхКолонтитул Знак"/>
    <w:basedOn w:val="a0"/>
    <w:link w:val="a3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2930"/>
    <w:rPr>
      <w:rFonts w:ascii="Times New Roman" w:eastAsia="Times New Roman" w:hAnsi="Times New Roman" w:cs="Times New Roman"/>
      <w:b/>
      <w:bCs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rsid w:val="009D293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9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9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2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29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2930"/>
    <w:rPr>
      <w:rFonts w:ascii="Cambria" w:eastAsia="Times New Roman" w:hAnsi="Cambria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01ED"/>
    <w:pPr>
      <w:tabs>
        <w:tab w:val="left" w:pos="480"/>
        <w:tab w:val="right" w:leader="dot" w:pos="9061"/>
      </w:tabs>
      <w:spacing w:line="360" w:lineRule="auto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2930"/>
    <w:pPr>
      <w:tabs>
        <w:tab w:val="left" w:pos="880"/>
        <w:tab w:val="right" w:leader="dot" w:pos="9072"/>
      </w:tabs>
      <w:spacing w:line="360" w:lineRule="auto"/>
      <w:ind w:firstLine="238"/>
    </w:pPr>
    <w:rPr>
      <w:rFonts w:eastAsia="Calibri"/>
      <w:szCs w:val="22"/>
      <w:lang w:eastAsia="en-US"/>
    </w:rPr>
  </w:style>
  <w:style w:type="character" w:styleId="a7">
    <w:name w:val="Hyperlink"/>
    <w:uiPriority w:val="99"/>
    <w:unhideWhenUsed/>
    <w:rsid w:val="009D2930"/>
    <w:rPr>
      <w:color w:val="0000FF"/>
      <w:u w:val="single"/>
    </w:rPr>
  </w:style>
  <w:style w:type="table" w:styleId="-11">
    <w:name w:val="Grid Table 1 Light Accent 1"/>
    <w:basedOn w:val="a1"/>
    <w:uiPriority w:val="46"/>
    <w:rsid w:val="009D29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link w:val="a9"/>
    <w:uiPriority w:val="34"/>
    <w:qFormat/>
    <w:rsid w:val="00D03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3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21F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F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F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1F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F9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link w:val="af3"/>
    <w:uiPriority w:val="35"/>
    <w:unhideWhenUsed/>
    <w:qFormat/>
    <w:rsid w:val="00A0071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2">
    <w:name w:val="Верхний колонтитул Знак1"/>
    <w:uiPriority w:val="99"/>
    <w:rsid w:val="00F908D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4">
    <w:name w:val="ТЕКСТ ГРАД"/>
    <w:basedOn w:val="a"/>
    <w:link w:val="af5"/>
    <w:qFormat/>
    <w:rsid w:val="00E76783"/>
    <w:pPr>
      <w:keepNext/>
      <w:spacing w:line="360" w:lineRule="auto"/>
      <w:ind w:firstLine="709"/>
      <w:jc w:val="both"/>
    </w:pPr>
    <w:rPr>
      <w:lang w:val="x-none" w:eastAsia="x-none"/>
    </w:rPr>
  </w:style>
  <w:style w:type="character" w:customStyle="1" w:styleId="af5">
    <w:name w:val="ТЕКСТ ГРАД Знак"/>
    <w:link w:val="af4"/>
    <w:rsid w:val="00E76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Подсистемы обычный"/>
    <w:basedOn w:val="a"/>
    <w:link w:val="af7"/>
    <w:qFormat/>
    <w:rsid w:val="00E76783"/>
    <w:pPr>
      <w:suppressAutoHyphens/>
      <w:spacing w:line="360" w:lineRule="auto"/>
      <w:ind w:firstLine="567"/>
      <w:jc w:val="both"/>
    </w:pPr>
    <w:rPr>
      <w:lang w:val="x-none" w:eastAsia="ar-SA"/>
    </w:rPr>
  </w:style>
  <w:style w:type="character" w:customStyle="1" w:styleId="af7">
    <w:name w:val="Подсистемы обычный Знак"/>
    <w:link w:val="af6"/>
    <w:rsid w:val="00E767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8">
    <w:name w:val="Формат рисунка"/>
    <w:basedOn w:val="af2"/>
    <w:link w:val="af9"/>
    <w:qFormat/>
    <w:rsid w:val="00E76783"/>
    <w:pPr>
      <w:spacing w:line="360" w:lineRule="auto"/>
      <w:jc w:val="center"/>
    </w:pPr>
    <w:rPr>
      <w:rFonts w:ascii="Arial" w:hAnsi="Arial"/>
      <w:b/>
      <w:bCs/>
      <w:i w:val="0"/>
      <w:iCs w:val="0"/>
      <w:color w:val="auto"/>
      <w:sz w:val="22"/>
      <w:szCs w:val="22"/>
      <w:lang w:val="x-none" w:eastAsia="x-none"/>
    </w:rPr>
  </w:style>
  <w:style w:type="character" w:customStyle="1" w:styleId="af9">
    <w:name w:val="Формат рисунка Знак"/>
    <w:basedOn w:val="a0"/>
    <w:link w:val="af8"/>
    <w:rsid w:val="00E767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f3">
    <w:name w:val="Название объекта Знак"/>
    <w:link w:val="af2"/>
    <w:uiPriority w:val="35"/>
    <w:rsid w:val="00510B01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13">
    <w:name w:val="Нижний колонтитул Знак1"/>
    <w:uiPriority w:val="99"/>
    <w:rsid w:val="001460A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S">
    <w:name w:val="S_Титульный"/>
    <w:basedOn w:val="a"/>
    <w:rsid w:val="00292E91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7D33F7"/>
    <w:rPr>
      <w:rFonts w:eastAsiaTheme="minorHAnsi"/>
    </w:rPr>
  </w:style>
  <w:style w:type="paragraph" w:styleId="31">
    <w:name w:val="toc 3"/>
    <w:basedOn w:val="a"/>
    <w:next w:val="a"/>
    <w:autoRedefine/>
    <w:uiPriority w:val="39"/>
    <w:unhideWhenUsed/>
    <w:rsid w:val="00215897"/>
    <w:pPr>
      <w:tabs>
        <w:tab w:val="left" w:pos="1320"/>
        <w:tab w:val="right" w:leader="dot" w:pos="9072"/>
      </w:tabs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7C8E-0D4B-4238-B299-C7FA3F0B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3777</TotalTime>
  <Pages>10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Омельянчук Дмитрий Александрович</dc:creator>
  <cp:keywords/>
  <dc:description/>
  <cp:lastModifiedBy>Омельянчук Дмитрий Александрович</cp:lastModifiedBy>
  <cp:revision>58</cp:revision>
  <dcterms:created xsi:type="dcterms:W3CDTF">2021-10-12T11:02:00Z</dcterms:created>
  <dcterms:modified xsi:type="dcterms:W3CDTF">2023-05-24T10:07:00Z</dcterms:modified>
</cp:coreProperties>
</file>