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37981" w14:textId="77777777" w:rsidR="006C3950" w:rsidRDefault="006C3950" w:rsidP="006C3950">
      <w:pPr>
        <w:autoSpaceDE w:val="0"/>
        <w:autoSpaceDN w:val="0"/>
        <w:adjustRightInd w:val="0"/>
        <w:spacing w:after="0" w:line="360" w:lineRule="auto"/>
        <w:ind w:left="0" w:firstLine="0"/>
        <w:jc w:val="center"/>
        <w:rPr>
          <w:rFonts w:eastAsiaTheme="minorHAnsi"/>
          <w:b/>
          <w:sz w:val="32"/>
          <w:szCs w:val="32"/>
          <w:lang w:eastAsia="en-US"/>
        </w:rPr>
      </w:pPr>
      <w:bookmarkStart w:id="0" w:name="_Hlk172295608"/>
      <w:bookmarkStart w:id="1" w:name="_Toc536625876"/>
      <w:r w:rsidRPr="006C3950">
        <w:rPr>
          <w:rFonts w:eastAsiaTheme="minorHAnsi"/>
          <w:b/>
          <w:sz w:val="32"/>
          <w:szCs w:val="32"/>
          <w:lang w:eastAsia="en-US"/>
        </w:rPr>
        <w:t>Идентифицирующие материалы</w:t>
      </w:r>
      <w:bookmarkEnd w:id="0"/>
    </w:p>
    <w:p w14:paraId="0749062F" w14:textId="3A3DADE9" w:rsidR="006C3950" w:rsidRPr="006C3950" w:rsidRDefault="006C3950"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r>
        <w:rPr>
          <w:rFonts w:eastAsiaTheme="minorHAnsi"/>
          <w:b/>
          <w:color w:val="000000" w:themeColor="text1"/>
          <w:sz w:val="32"/>
          <w:szCs w:val="32"/>
          <w:lang w:eastAsia="en-US"/>
        </w:rPr>
        <w:t>Руководство пользователя</w:t>
      </w:r>
    </w:p>
    <w:p w14:paraId="7C8A8047" w14:textId="5FD390AB" w:rsidR="006C3950" w:rsidRPr="006C3950" w:rsidRDefault="00485158"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r w:rsidRPr="00326DC3">
        <w:rPr>
          <w:b/>
          <w:sz w:val="28"/>
          <w:szCs w:val="28"/>
        </w:rPr>
        <w:t>Модуль ЦИМ УРТ «Нормативы градостроительного проектирования»</w:t>
      </w:r>
    </w:p>
    <w:p w14:paraId="68681E39" w14:textId="77777777" w:rsidR="006C3950" w:rsidRPr="006C3950" w:rsidRDefault="006C3950"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p>
    <w:tbl>
      <w:tblPr>
        <w:tblW w:w="0" w:type="auto"/>
        <w:tblInd w:w="-176" w:type="dxa"/>
        <w:tblLook w:val="04A0" w:firstRow="1" w:lastRow="0" w:firstColumn="1" w:lastColumn="0" w:noHBand="0" w:noVBand="1"/>
      </w:tblPr>
      <w:tblGrid>
        <w:gridCol w:w="3851"/>
        <w:gridCol w:w="5539"/>
      </w:tblGrid>
      <w:tr w:rsidR="006C3950" w:rsidRPr="006C3950" w14:paraId="5992EECD" w14:textId="77777777" w:rsidTr="009E4A87">
        <w:tc>
          <w:tcPr>
            <w:tcW w:w="3851" w:type="dxa"/>
          </w:tcPr>
          <w:p w14:paraId="7D5C696A"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6C3950">
              <w:rPr>
                <w:rFonts w:eastAsiaTheme="minorHAnsi"/>
                <w:b/>
                <w:color w:val="000000" w:themeColor="text1"/>
                <w:sz w:val="28"/>
                <w:szCs w:val="28"/>
                <w:lang w:eastAsia="en-US"/>
              </w:rPr>
              <w:t>Название регистрируемой программы:</w:t>
            </w:r>
          </w:p>
          <w:p w14:paraId="5D44F93F"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p w14:paraId="3A1ADBE6"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tc>
        <w:tc>
          <w:tcPr>
            <w:tcW w:w="5539" w:type="dxa"/>
          </w:tcPr>
          <w:p w14:paraId="3372E39E" w14:textId="4FD961BA" w:rsidR="006C3950" w:rsidRPr="006C3950" w:rsidRDefault="00485158"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485158">
              <w:rPr>
                <w:rFonts w:eastAsiaTheme="minorHAnsi" w:cstheme="minorBidi"/>
                <w:color w:val="auto"/>
                <w:sz w:val="28"/>
                <w:szCs w:val="28"/>
                <w:lang w:eastAsia="en-US"/>
              </w:rPr>
              <w:t>Модуль ЦИМ УРТ «Нормативы градостроительного проектирования»</w:t>
            </w:r>
          </w:p>
        </w:tc>
      </w:tr>
      <w:tr w:rsidR="006C3950" w:rsidRPr="006C3950" w14:paraId="2E55FB5C" w14:textId="77777777" w:rsidTr="009E4A87">
        <w:tc>
          <w:tcPr>
            <w:tcW w:w="3851" w:type="dxa"/>
          </w:tcPr>
          <w:p w14:paraId="74E01678"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6C3950">
              <w:rPr>
                <w:rFonts w:eastAsiaTheme="minorHAnsi"/>
                <w:b/>
                <w:color w:val="000000" w:themeColor="text1"/>
                <w:sz w:val="28"/>
                <w:szCs w:val="28"/>
                <w:lang w:eastAsia="en-US"/>
              </w:rPr>
              <w:t>Правообладатель:</w:t>
            </w:r>
          </w:p>
        </w:tc>
        <w:tc>
          <w:tcPr>
            <w:tcW w:w="5539" w:type="dxa"/>
          </w:tcPr>
          <w:p w14:paraId="2BB6BDCD" w14:textId="77777777" w:rsidR="006C3950" w:rsidRDefault="0001262E"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01262E">
              <w:rPr>
                <w:rFonts w:eastAsiaTheme="minorHAnsi"/>
                <w:color w:val="000000" w:themeColor="text1"/>
                <w:sz w:val="28"/>
                <w:szCs w:val="28"/>
                <w:lang w:eastAsia="en-US"/>
              </w:rPr>
              <w:t>Общество с ограниченной ответственностью «Институт Территориального Планирования «Град»</w:t>
            </w:r>
            <w:r>
              <w:rPr>
                <w:rFonts w:eastAsiaTheme="minorHAnsi"/>
                <w:color w:val="000000" w:themeColor="text1"/>
                <w:sz w:val="28"/>
                <w:szCs w:val="28"/>
                <w:lang w:eastAsia="en-US"/>
              </w:rPr>
              <w:t xml:space="preserve"> </w:t>
            </w:r>
          </w:p>
          <w:p w14:paraId="2D8A5119" w14:textId="3DC04B3F" w:rsidR="0001262E" w:rsidRPr="006C3950" w:rsidRDefault="0001262E"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p>
        </w:tc>
      </w:tr>
      <w:tr w:rsidR="006C3950" w:rsidRPr="006C3950" w14:paraId="12F78C9F" w14:textId="77777777" w:rsidTr="009E4A87">
        <w:tc>
          <w:tcPr>
            <w:tcW w:w="3851" w:type="dxa"/>
          </w:tcPr>
          <w:p w14:paraId="3398B2A4"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6C3950">
              <w:rPr>
                <w:rFonts w:eastAsiaTheme="minorHAnsi"/>
                <w:b/>
                <w:color w:val="000000" w:themeColor="text1"/>
                <w:sz w:val="28"/>
                <w:szCs w:val="28"/>
                <w:lang w:eastAsia="en-US"/>
              </w:rPr>
              <w:t>Авторы:</w:t>
            </w:r>
          </w:p>
        </w:tc>
        <w:tc>
          <w:tcPr>
            <w:tcW w:w="5539" w:type="dxa"/>
          </w:tcPr>
          <w:p w14:paraId="040A1C97" w14:textId="77777777" w:rsidR="006C3950" w:rsidRPr="006C3950"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6C3950">
              <w:rPr>
                <w:rFonts w:eastAsiaTheme="minorHAnsi" w:cstheme="minorBidi"/>
                <w:color w:val="auto"/>
                <w:sz w:val="28"/>
                <w:szCs w:val="28"/>
                <w:lang w:eastAsia="en-US"/>
              </w:rPr>
              <w:t>Зенков Александр Александрович, Омельянчук Дмитрий Александрович, Фомин Павел Владимирович, Бунеев Павел Вячеславович, Барынькин Вячеслав Александрович, Сагнаев Ильяс Женысович</w:t>
            </w:r>
          </w:p>
        </w:tc>
      </w:tr>
      <w:tr w:rsidR="006C3950" w:rsidRPr="006C3950" w14:paraId="70378683" w14:textId="77777777" w:rsidTr="009E4A87">
        <w:tc>
          <w:tcPr>
            <w:tcW w:w="3851" w:type="dxa"/>
          </w:tcPr>
          <w:p w14:paraId="3DDA7957"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tc>
        <w:tc>
          <w:tcPr>
            <w:tcW w:w="5539" w:type="dxa"/>
          </w:tcPr>
          <w:p w14:paraId="016DE6AF" w14:textId="77777777" w:rsidR="006C3950" w:rsidRPr="006C3950"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p>
        </w:tc>
      </w:tr>
      <w:tr w:rsidR="006C3950" w:rsidRPr="006C3950" w14:paraId="333EF828" w14:textId="77777777" w:rsidTr="009E4A87">
        <w:tc>
          <w:tcPr>
            <w:tcW w:w="3851" w:type="dxa"/>
          </w:tcPr>
          <w:p w14:paraId="1D303F9C" w14:textId="77777777" w:rsidR="006C3950" w:rsidRPr="006C3950"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6C3950">
              <w:rPr>
                <w:rFonts w:eastAsiaTheme="minorHAnsi"/>
                <w:b/>
                <w:color w:val="000000" w:themeColor="text1"/>
                <w:sz w:val="28"/>
                <w:szCs w:val="28"/>
                <w:lang w:eastAsia="en-US"/>
              </w:rPr>
              <w:t>Техническая поддержка:</w:t>
            </w:r>
          </w:p>
        </w:tc>
        <w:tc>
          <w:tcPr>
            <w:tcW w:w="5539" w:type="dxa"/>
          </w:tcPr>
          <w:p w14:paraId="5F0517F7" w14:textId="77777777" w:rsidR="006C3950" w:rsidRPr="006C3950"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6C3950">
              <w:rPr>
                <w:rFonts w:eastAsiaTheme="minorHAnsi"/>
                <w:color w:val="000000" w:themeColor="text1"/>
                <w:sz w:val="28"/>
                <w:szCs w:val="28"/>
                <w:lang w:eastAsia="en-US"/>
              </w:rPr>
              <w:t>8 800 505 7376</w:t>
            </w:r>
          </w:p>
          <w:p w14:paraId="617545D5" w14:textId="77777777" w:rsidR="006C3950" w:rsidRPr="006C3950"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val="en-US" w:eastAsia="en-US"/>
              </w:rPr>
            </w:pPr>
            <w:r w:rsidRPr="006C3950">
              <w:rPr>
                <w:rFonts w:eastAsiaTheme="minorHAnsi"/>
                <w:color w:val="000000" w:themeColor="text1"/>
                <w:sz w:val="28"/>
                <w:szCs w:val="28"/>
                <w:lang w:val="en-US" w:eastAsia="en-US"/>
              </w:rPr>
              <w:t>support@itpgrad.ru</w:t>
            </w:r>
          </w:p>
          <w:p w14:paraId="6B04D3D1" w14:textId="77777777" w:rsidR="006C3950" w:rsidRPr="006C3950"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6C3950">
              <w:rPr>
                <w:rFonts w:eastAsiaTheme="minorHAnsi"/>
                <w:color w:val="000000" w:themeColor="text1"/>
                <w:sz w:val="28"/>
                <w:szCs w:val="28"/>
                <w:lang w:eastAsia="en-US"/>
              </w:rPr>
              <w:t>9:00 – 18:00 (GMT +6)</w:t>
            </w:r>
          </w:p>
        </w:tc>
      </w:tr>
    </w:tbl>
    <w:p w14:paraId="685B2826" w14:textId="77777777" w:rsidR="0070130D" w:rsidRDefault="0070130D">
      <w:pPr>
        <w:spacing w:after="160" w:line="259" w:lineRule="auto"/>
        <w:ind w:left="0" w:firstLine="0"/>
        <w:jc w:val="left"/>
        <w:rPr>
          <w:b/>
          <w:szCs w:val="24"/>
        </w:rPr>
        <w:sectPr w:rsidR="0070130D" w:rsidSect="0070130D">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440" w:left="1185" w:header="571" w:footer="1035" w:gutter="0"/>
          <w:cols w:space="720"/>
          <w:titlePg/>
          <w:docGrid w:linePitch="326"/>
        </w:sectPr>
      </w:pPr>
    </w:p>
    <w:p w14:paraId="66F91160" w14:textId="77777777" w:rsidR="00137988" w:rsidRPr="007B4EDE" w:rsidRDefault="00AA356F" w:rsidP="007B4EDE">
      <w:pPr>
        <w:rPr>
          <w:b/>
          <w:bCs/>
          <w:sz w:val="36"/>
          <w:szCs w:val="36"/>
        </w:rPr>
      </w:pPr>
      <w:bookmarkStart w:id="2" w:name="_Toc140084921"/>
      <w:bookmarkStart w:id="3" w:name="_Toc140084979"/>
      <w:bookmarkStart w:id="4" w:name="_Toc140085011"/>
      <w:bookmarkStart w:id="5" w:name="_Toc140087210"/>
      <w:bookmarkStart w:id="6" w:name="_Toc140089040"/>
      <w:bookmarkStart w:id="7" w:name="_Toc165120778"/>
      <w:bookmarkStart w:id="8" w:name="_Toc87908712"/>
      <w:bookmarkStart w:id="9" w:name="_Toc117507312"/>
      <w:bookmarkEnd w:id="1"/>
      <w:r w:rsidRPr="007B4EDE">
        <w:rPr>
          <w:b/>
          <w:bCs/>
          <w:sz w:val="36"/>
          <w:szCs w:val="36"/>
        </w:rPr>
        <w:lastRenderedPageBreak/>
        <w:t>Оглавление</w:t>
      </w:r>
      <w:bookmarkEnd w:id="2"/>
      <w:bookmarkEnd w:id="3"/>
      <w:bookmarkEnd w:id="4"/>
      <w:bookmarkEnd w:id="5"/>
      <w:bookmarkEnd w:id="6"/>
      <w:bookmarkEnd w:id="7"/>
    </w:p>
    <w:sdt>
      <w:sdtPr>
        <w:id w:val="1399946172"/>
        <w:docPartObj>
          <w:docPartGallery w:val="Table of Contents"/>
          <w:docPartUnique/>
        </w:docPartObj>
      </w:sdtPr>
      <w:sdtEndPr>
        <w:rPr>
          <w:b/>
          <w:bCs/>
        </w:rPr>
      </w:sdtEndPr>
      <w:sdtContent>
        <w:p w14:paraId="19190F72" w14:textId="7E63C9E9" w:rsidR="007B4EDE" w:rsidRPr="007B4EDE" w:rsidRDefault="0013798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r w:rsidRPr="007B4EDE">
            <w:fldChar w:fldCharType="begin"/>
          </w:r>
          <w:r w:rsidRPr="007B4EDE">
            <w:instrText xml:space="preserve"> TOC \o "1-3" \h \z \u </w:instrText>
          </w:r>
          <w:r w:rsidRPr="007B4EDE">
            <w:fldChar w:fldCharType="separate"/>
          </w:r>
          <w:hyperlink w:anchor="_Toc172301458" w:history="1">
            <w:r w:rsidR="007B4EDE" w:rsidRPr="007B4EDE">
              <w:rPr>
                <w:rStyle w:val="ab"/>
                <w:noProof/>
              </w:rPr>
              <w:t>1.</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noProof/>
              </w:rPr>
              <w:t>Назначение программы</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_Toc172301458 \h </w:instrText>
            </w:r>
            <w:r w:rsidR="007B4EDE" w:rsidRPr="007B4EDE">
              <w:rPr>
                <w:noProof/>
                <w:webHidden/>
              </w:rPr>
            </w:r>
            <w:r w:rsidR="007B4EDE" w:rsidRPr="007B4EDE">
              <w:rPr>
                <w:noProof/>
                <w:webHidden/>
              </w:rPr>
              <w:fldChar w:fldCharType="separate"/>
            </w:r>
            <w:r w:rsidR="007B4EDE" w:rsidRPr="007B4EDE">
              <w:rPr>
                <w:noProof/>
                <w:webHidden/>
              </w:rPr>
              <w:t>3</w:t>
            </w:r>
            <w:r w:rsidR="007B4EDE" w:rsidRPr="007B4EDE">
              <w:rPr>
                <w:noProof/>
                <w:webHidden/>
              </w:rPr>
              <w:fldChar w:fldCharType="end"/>
            </w:r>
          </w:hyperlink>
        </w:p>
        <w:p w14:paraId="71724E2B" w14:textId="3F4A5C94" w:rsidR="007B4EDE" w:rsidRPr="007B4EDE" w:rsidRDefault="0001262E">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72301459" w:history="1">
            <w:r w:rsidR="007B4EDE" w:rsidRPr="007B4EDE">
              <w:rPr>
                <w:rStyle w:val="ab"/>
                <w:noProof/>
              </w:rPr>
              <w:t>2.</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noProof/>
              </w:rPr>
              <w:t>Условные обозначения и сокращения</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_Toc172301459 \h </w:instrText>
            </w:r>
            <w:r w:rsidR="007B4EDE" w:rsidRPr="007B4EDE">
              <w:rPr>
                <w:noProof/>
                <w:webHidden/>
              </w:rPr>
            </w:r>
            <w:r w:rsidR="007B4EDE" w:rsidRPr="007B4EDE">
              <w:rPr>
                <w:noProof/>
                <w:webHidden/>
              </w:rPr>
              <w:fldChar w:fldCharType="separate"/>
            </w:r>
            <w:r w:rsidR="007B4EDE" w:rsidRPr="007B4EDE">
              <w:rPr>
                <w:noProof/>
                <w:webHidden/>
              </w:rPr>
              <w:t>4</w:t>
            </w:r>
            <w:r w:rsidR="007B4EDE" w:rsidRPr="007B4EDE">
              <w:rPr>
                <w:noProof/>
                <w:webHidden/>
              </w:rPr>
              <w:fldChar w:fldCharType="end"/>
            </w:r>
          </w:hyperlink>
        </w:p>
        <w:p w14:paraId="492DCBF2" w14:textId="3385ADF3" w:rsidR="007B4EDE" w:rsidRPr="007B4EDE" w:rsidRDefault="0001262E">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72301460" w:history="1">
            <w:r w:rsidR="007B4EDE" w:rsidRPr="007B4EDE">
              <w:rPr>
                <w:rStyle w:val="ab"/>
                <w:noProof/>
              </w:rPr>
              <w:t>3.</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noProof/>
              </w:rPr>
              <w:t>Требования к квалификации пользователей</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_Toc172301460 \h </w:instrText>
            </w:r>
            <w:r w:rsidR="007B4EDE" w:rsidRPr="007B4EDE">
              <w:rPr>
                <w:noProof/>
                <w:webHidden/>
              </w:rPr>
            </w:r>
            <w:r w:rsidR="007B4EDE" w:rsidRPr="007B4EDE">
              <w:rPr>
                <w:noProof/>
                <w:webHidden/>
              </w:rPr>
              <w:fldChar w:fldCharType="separate"/>
            </w:r>
            <w:r w:rsidR="007B4EDE" w:rsidRPr="007B4EDE">
              <w:rPr>
                <w:noProof/>
                <w:webHidden/>
              </w:rPr>
              <w:t>5</w:t>
            </w:r>
            <w:r w:rsidR="007B4EDE" w:rsidRPr="007B4EDE">
              <w:rPr>
                <w:noProof/>
                <w:webHidden/>
              </w:rPr>
              <w:fldChar w:fldCharType="end"/>
            </w:r>
          </w:hyperlink>
        </w:p>
        <w:p w14:paraId="7CF5D45C" w14:textId="6B531541" w:rsidR="007B4EDE" w:rsidRPr="007B4EDE" w:rsidRDefault="0001262E">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72301461" w:history="1">
            <w:r w:rsidR="007B4EDE" w:rsidRPr="007B4EDE">
              <w:rPr>
                <w:rStyle w:val="ab"/>
                <w:noProof/>
              </w:rPr>
              <w:t>4.</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noProof/>
              </w:rPr>
              <w:t>Описание интерфейса</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_Toc172301461 \h </w:instrText>
            </w:r>
            <w:r w:rsidR="007B4EDE" w:rsidRPr="007B4EDE">
              <w:rPr>
                <w:noProof/>
                <w:webHidden/>
              </w:rPr>
            </w:r>
            <w:r w:rsidR="007B4EDE" w:rsidRPr="007B4EDE">
              <w:rPr>
                <w:noProof/>
                <w:webHidden/>
              </w:rPr>
              <w:fldChar w:fldCharType="separate"/>
            </w:r>
            <w:r w:rsidR="007B4EDE" w:rsidRPr="007B4EDE">
              <w:rPr>
                <w:noProof/>
                <w:webHidden/>
              </w:rPr>
              <w:t>6</w:t>
            </w:r>
            <w:r w:rsidR="007B4EDE" w:rsidRPr="007B4EDE">
              <w:rPr>
                <w:noProof/>
                <w:webHidden/>
              </w:rPr>
              <w:fldChar w:fldCharType="end"/>
            </w:r>
          </w:hyperlink>
        </w:p>
        <w:p w14:paraId="7DE0B844" w14:textId="4207AC00" w:rsidR="007B4EDE" w:rsidRPr="007B4EDE" w:rsidRDefault="0001262E">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72301462" w:history="1">
            <w:r w:rsidR="007B4EDE" w:rsidRPr="007B4EDE">
              <w:rPr>
                <w:rStyle w:val="ab"/>
                <w:iCs/>
                <w:noProof/>
                <w:lang w:eastAsia="en-US"/>
              </w:rPr>
              <w:t>4.1.</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iCs/>
                <w:noProof/>
                <w:lang w:eastAsia="en-US"/>
              </w:rPr>
              <w:t>Основные элементы интерфейса</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_Toc172301462 \h </w:instrText>
            </w:r>
            <w:r w:rsidR="007B4EDE" w:rsidRPr="007B4EDE">
              <w:rPr>
                <w:noProof/>
                <w:webHidden/>
              </w:rPr>
            </w:r>
            <w:r w:rsidR="007B4EDE" w:rsidRPr="007B4EDE">
              <w:rPr>
                <w:noProof/>
                <w:webHidden/>
              </w:rPr>
              <w:fldChar w:fldCharType="separate"/>
            </w:r>
            <w:r w:rsidR="007B4EDE" w:rsidRPr="007B4EDE">
              <w:rPr>
                <w:noProof/>
                <w:webHidden/>
              </w:rPr>
              <w:t>6</w:t>
            </w:r>
            <w:r w:rsidR="007B4EDE" w:rsidRPr="007B4EDE">
              <w:rPr>
                <w:noProof/>
                <w:webHidden/>
              </w:rPr>
              <w:fldChar w:fldCharType="end"/>
            </w:r>
          </w:hyperlink>
        </w:p>
        <w:p w14:paraId="310A09CE" w14:textId="552520F0" w:rsidR="007B4EDE" w:rsidRPr="007B4EDE" w:rsidRDefault="0001262E">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72301463" w:history="1">
            <w:r w:rsidR="007B4EDE" w:rsidRPr="007B4EDE">
              <w:rPr>
                <w:rStyle w:val="ab"/>
                <w:iCs/>
                <w:noProof/>
                <w:lang w:eastAsia="en-US"/>
              </w:rPr>
              <w:t>4.2.</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iCs/>
                <w:noProof/>
                <w:lang w:eastAsia="en-US"/>
              </w:rPr>
              <w:t>Раздел «Область нормирования»</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_Toc172301463 \h </w:instrText>
            </w:r>
            <w:r w:rsidR="007B4EDE" w:rsidRPr="007B4EDE">
              <w:rPr>
                <w:noProof/>
                <w:webHidden/>
              </w:rPr>
            </w:r>
            <w:r w:rsidR="007B4EDE" w:rsidRPr="007B4EDE">
              <w:rPr>
                <w:noProof/>
                <w:webHidden/>
              </w:rPr>
              <w:fldChar w:fldCharType="separate"/>
            </w:r>
            <w:r w:rsidR="007B4EDE" w:rsidRPr="007B4EDE">
              <w:rPr>
                <w:noProof/>
                <w:webHidden/>
              </w:rPr>
              <w:t>7</w:t>
            </w:r>
            <w:r w:rsidR="007B4EDE" w:rsidRPr="007B4EDE">
              <w:rPr>
                <w:noProof/>
                <w:webHidden/>
              </w:rPr>
              <w:fldChar w:fldCharType="end"/>
            </w:r>
          </w:hyperlink>
        </w:p>
        <w:p w14:paraId="6926FC79" w14:textId="3596F1A9" w:rsidR="007B4EDE" w:rsidRPr="007B4EDE" w:rsidRDefault="0001262E">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72301464" w:history="1">
            <w:r w:rsidR="007B4EDE" w:rsidRPr="007B4EDE">
              <w:rPr>
                <w:rStyle w:val="ab"/>
                <w:iCs/>
                <w:noProof/>
                <w:lang w:eastAsia="en-US"/>
              </w:rPr>
              <w:t>4.3.</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iCs/>
                <w:noProof/>
                <w:lang w:eastAsia="en-US"/>
              </w:rPr>
              <w:t>Раздел «Виды объектов»</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_Toc172301464 \h </w:instrText>
            </w:r>
            <w:r w:rsidR="007B4EDE" w:rsidRPr="007B4EDE">
              <w:rPr>
                <w:noProof/>
                <w:webHidden/>
              </w:rPr>
            </w:r>
            <w:r w:rsidR="007B4EDE" w:rsidRPr="007B4EDE">
              <w:rPr>
                <w:noProof/>
                <w:webHidden/>
              </w:rPr>
              <w:fldChar w:fldCharType="separate"/>
            </w:r>
            <w:r w:rsidR="007B4EDE" w:rsidRPr="007B4EDE">
              <w:rPr>
                <w:noProof/>
                <w:webHidden/>
              </w:rPr>
              <w:t>7</w:t>
            </w:r>
            <w:r w:rsidR="007B4EDE" w:rsidRPr="007B4EDE">
              <w:rPr>
                <w:noProof/>
                <w:webHidden/>
              </w:rPr>
              <w:fldChar w:fldCharType="end"/>
            </w:r>
          </w:hyperlink>
        </w:p>
        <w:p w14:paraId="17B0A997" w14:textId="41B7CD6A" w:rsidR="007B4EDE" w:rsidRPr="007B4EDE" w:rsidRDefault="0001262E">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72301465" w:history="1">
            <w:r w:rsidR="007B4EDE" w:rsidRPr="007B4EDE">
              <w:rPr>
                <w:rStyle w:val="ab"/>
                <w:iCs/>
                <w:noProof/>
                <w:lang w:eastAsia="en-US"/>
              </w:rPr>
              <w:t>4.4.</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iCs/>
                <w:noProof/>
                <w:lang w:eastAsia="en-US"/>
              </w:rPr>
              <w:t>Раздел «Расчетный показатель и его значение»</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_Toc172301465 \h </w:instrText>
            </w:r>
            <w:r w:rsidR="007B4EDE" w:rsidRPr="007B4EDE">
              <w:rPr>
                <w:noProof/>
                <w:webHidden/>
              </w:rPr>
            </w:r>
            <w:r w:rsidR="007B4EDE" w:rsidRPr="007B4EDE">
              <w:rPr>
                <w:noProof/>
                <w:webHidden/>
              </w:rPr>
              <w:fldChar w:fldCharType="separate"/>
            </w:r>
            <w:r w:rsidR="007B4EDE" w:rsidRPr="007B4EDE">
              <w:rPr>
                <w:noProof/>
                <w:webHidden/>
              </w:rPr>
              <w:t>7</w:t>
            </w:r>
            <w:r w:rsidR="007B4EDE" w:rsidRPr="007B4EDE">
              <w:rPr>
                <w:noProof/>
                <w:webHidden/>
              </w:rPr>
              <w:fldChar w:fldCharType="end"/>
            </w:r>
          </w:hyperlink>
        </w:p>
        <w:p w14:paraId="6F66D474" w14:textId="2E415A3B" w:rsidR="007B4EDE" w:rsidRPr="007B4EDE" w:rsidRDefault="0001262E">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72301466" w:history="1">
            <w:r w:rsidR="007B4EDE" w:rsidRPr="007B4EDE">
              <w:rPr>
                <w:rStyle w:val="ab"/>
                <w:iCs/>
                <w:noProof/>
                <w:lang w:eastAsia="en-US"/>
              </w:rPr>
              <w:t>4.5.</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iCs/>
                <w:noProof/>
                <w:lang w:eastAsia="en-US"/>
              </w:rPr>
              <w:t>Раздел «Условия применения расчетных показателей»</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_Toc172301466 \h </w:instrText>
            </w:r>
            <w:r w:rsidR="007B4EDE" w:rsidRPr="007B4EDE">
              <w:rPr>
                <w:noProof/>
                <w:webHidden/>
              </w:rPr>
            </w:r>
            <w:r w:rsidR="007B4EDE" w:rsidRPr="007B4EDE">
              <w:rPr>
                <w:noProof/>
                <w:webHidden/>
              </w:rPr>
              <w:fldChar w:fldCharType="separate"/>
            </w:r>
            <w:r w:rsidR="007B4EDE" w:rsidRPr="007B4EDE">
              <w:rPr>
                <w:noProof/>
                <w:webHidden/>
              </w:rPr>
              <w:t>8</w:t>
            </w:r>
            <w:r w:rsidR="007B4EDE" w:rsidRPr="007B4EDE">
              <w:rPr>
                <w:noProof/>
                <w:webHidden/>
              </w:rPr>
              <w:fldChar w:fldCharType="end"/>
            </w:r>
          </w:hyperlink>
        </w:p>
        <w:p w14:paraId="56F154BC" w14:textId="21D8F505" w:rsidR="007B4EDE" w:rsidRPr="007B4EDE" w:rsidRDefault="0001262E">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72301467" w:history="1">
            <w:r w:rsidR="007B4EDE" w:rsidRPr="007B4EDE">
              <w:rPr>
                <w:rStyle w:val="ab"/>
                <w:noProof/>
              </w:rPr>
              <w:t>5.</w:t>
            </w:r>
            <w:r w:rsidR="007B4EDE" w:rsidRPr="007B4EDE">
              <w:rPr>
                <w:rFonts w:asciiTheme="minorHAnsi" w:eastAsiaTheme="minorEastAsia" w:hAnsiTheme="minorHAnsi" w:cstheme="minorBidi"/>
                <w:noProof/>
                <w:color w:val="auto"/>
                <w:kern w:val="2"/>
                <w:sz w:val="22"/>
                <w14:ligatures w14:val="standardContextual"/>
              </w:rPr>
              <w:tab/>
            </w:r>
            <w:r w:rsidR="007B4EDE" w:rsidRPr="007B4EDE">
              <w:rPr>
                <w:rStyle w:val="ab"/>
                <w:noProof/>
              </w:rPr>
              <w:t>Экспорт нормативов градостроительного проектирования в формате Word и XML</w:t>
            </w:r>
            <w:r w:rsidR="007B4EDE" w:rsidRPr="007B4EDE">
              <w:rPr>
                <w:noProof/>
                <w:webHidden/>
              </w:rPr>
              <w:tab/>
            </w:r>
            <w:r w:rsidR="007B4EDE" w:rsidRPr="007B4EDE">
              <w:rPr>
                <w:noProof/>
                <w:webHidden/>
              </w:rPr>
              <w:fldChar w:fldCharType="begin"/>
            </w:r>
            <w:r w:rsidR="007B4EDE" w:rsidRPr="007B4EDE">
              <w:rPr>
                <w:noProof/>
                <w:webHidden/>
              </w:rPr>
              <w:instrText xml:space="preserve"> PAGEREF _Toc172301467 \h </w:instrText>
            </w:r>
            <w:r w:rsidR="007B4EDE" w:rsidRPr="007B4EDE">
              <w:rPr>
                <w:noProof/>
                <w:webHidden/>
              </w:rPr>
            </w:r>
            <w:r w:rsidR="007B4EDE" w:rsidRPr="007B4EDE">
              <w:rPr>
                <w:noProof/>
                <w:webHidden/>
              </w:rPr>
              <w:fldChar w:fldCharType="separate"/>
            </w:r>
            <w:r w:rsidR="007B4EDE" w:rsidRPr="007B4EDE">
              <w:rPr>
                <w:noProof/>
                <w:webHidden/>
              </w:rPr>
              <w:t>9</w:t>
            </w:r>
            <w:r w:rsidR="007B4EDE" w:rsidRPr="007B4EDE">
              <w:rPr>
                <w:noProof/>
                <w:webHidden/>
              </w:rPr>
              <w:fldChar w:fldCharType="end"/>
            </w:r>
          </w:hyperlink>
        </w:p>
        <w:p w14:paraId="6E376242" w14:textId="034C8E09" w:rsidR="00137988" w:rsidRDefault="00137988" w:rsidP="00137988">
          <w:r w:rsidRPr="007B4EDE">
            <w:fldChar w:fldCharType="end"/>
          </w:r>
        </w:p>
      </w:sdtContent>
    </w:sdt>
    <w:p w14:paraId="19A5F3E5" w14:textId="77777777" w:rsidR="00AA356F" w:rsidRDefault="00AA356F" w:rsidP="00AA356F">
      <w:pPr>
        <w:ind w:left="0" w:firstLine="0"/>
      </w:pPr>
    </w:p>
    <w:p w14:paraId="6BA25AFE" w14:textId="77777777" w:rsidR="00AA356F" w:rsidRDefault="00AA356F" w:rsidP="00AA356F">
      <w:pPr>
        <w:ind w:left="0" w:firstLine="0"/>
      </w:pPr>
    </w:p>
    <w:p w14:paraId="779B37CA" w14:textId="77777777" w:rsidR="00AA356F" w:rsidRDefault="00AA356F" w:rsidP="00AA356F">
      <w:pPr>
        <w:ind w:left="0" w:firstLine="0"/>
        <w:sectPr w:rsidR="00AA356F" w:rsidSect="0070130D">
          <w:pgSz w:w="12240" w:h="15840"/>
          <w:pgMar w:top="1134" w:right="1134" w:bottom="1440" w:left="1185" w:header="571" w:footer="1035" w:gutter="0"/>
          <w:cols w:space="720"/>
          <w:titlePg/>
          <w:docGrid w:linePitch="326"/>
        </w:sectPr>
      </w:pPr>
    </w:p>
    <w:p w14:paraId="5EE95FB9" w14:textId="007F4C77" w:rsidR="0030554D" w:rsidRPr="00AA356F" w:rsidRDefault="0030554D" w:rsidP="00AA356F">
      <w:pPr>
        <w:pStyle w:val="1"/>
        <w:numPr>
          <w:ilvl w:val="0"/>
          <w:numId w:val="32"/>
        </w:numPr>
        <w:tabs>
          <w:tab w:val="left" w:pos="567"/>
        </w:tabs>
        <w:spacing w:line="360" w:lineRule="auto"/>
        <w:ind w:left="0" w:firstLine="0"/>
        <w:rPr>
          <w:rFonts w:cs="Times New Roman"/>
          <w:szCs w:val="32"/>
        </w:rPr>
      </w:pPr>
      <w:bookmarkStart w:id="10" w:name="_Toc172301458"/>
      <w:r w:rsidRPr="00AA356F">
        <w:rPr>
          <w:rFonts w:cs="Times New Roman"/>
          <w:szCs w:val="32"/>
        </w:rPr>
        <w:lastRenderedPageBreak/>
        <w:t>Назначение программы</w:t>
      </w:r>
      <w:bookmarkEnd w:id="8"/>
      <w:bookmarkEnd w:id="9"/>
      <w:bookmarkEnd w:id="10"/>
    </w:p>
    <w:p w14:paraId="556D4D40" w14:textId="52C724BA" w:rsidR="001F1DA1" w:rsidRPr="00EE3828" w:rsidRDefault="00485158" w:rsidP="001F1DA1">
      <w:pPr>
        <w:spacing w:line="360" w:lineRule="auto"/>
        <w:ind w:firstLine="567"/>
        <w:rPr>
          <w:lang w:eastAsia="x-none"/>
        </w:rPr>
      </w:pPr>
      <w:r w:rsidRPr="00485158">
        <w:rPr>
          <w:lang w:eastAsia="x-none"/>
        </w:rPr>
        <w:t>Модуль ЦИМ УРТ «Нормативы градостроительного проектирования»</w:t>
      </w:r>
      <w:r w:rsidR="006C3950">
        <w:rPr>
          <w:lang w:eastAsia="x-none"/>
        </w:rPr>
        <w:t xml:space="preserve"> </w:t>
      </w:r>
      <w:r w:rsidR="001F1DA1">
        <w:rPr>
          <w:lang w:eastAsia="x-none"/>
        </w:rPr>
        <w:t>обеспечивает возможность</w:t>
      </w:r>
      <w:r w:rsidR="001F1DA1" w:rsidRPr="00EE3828">
        <w:rPr>
          <w:lang w:eastAsia="x-none"/>
        </w:rPr>
        <w:t xml:space="preserve"> унифицированн</w:t>
      </w:r>
      <w:r w:rsidR="001F1DA1">
        <w:rPr>
          <w:lang w:eastAsia="x-none"/>
        </w:rPr>
        <w:t>ой</w:t>
      </w:r>
      <w:r w:rsidR="001F1DA1" w:rsidRPr="00EE3828">
        <w:rPr>
          <w:lang w:eastAsia="x-none"/>
        </w:rPr>
        <w:t xml:space="preserve"> подготовк</w:t>
      </w:r>
      <w:r w:rsidR="001F1DA1">
        <w:rPr>
          <w:lang w:eastAsia="x-none"/>
        </w:rPr>
        <w:t>и</w:t>
      </w:r>
      <w:r w:rsidR="001F1DA1" w:rsidRPr="00EE3828">
        <w:rPr>
          <w:lang w:eastAsia="x-none"/>
        </w:rPr>
        <w:t xml:space="preserve"> нормативов градостроительного проектирования в формате XML с возможностью экспорта отчета в форматах </w:t>
      </w:r>
      <w:r w:rsidR="001F1DA1">
        <w:rPr>
          <w:lang w:val="en-US" w:eastAsia="x-none"/>
        </w:rPr>
        <w:t>docx</w:t>
      </w:r>
      <w:r w:rsidR="001F1DA1" w:rsidRPr="00EE3828">
        <w:rPr>
          <w:lang w:eastAsia="x-none"/>
        </w:rPr>
        <w:t xml:space="preserve"> и </w:t>
      </w:r>
      <w:r w:rsidR="001F1DA1">
        <w:rPr>
          <w:lang w:val="en-US" w:eastAsia="x-none"/>
        </w:rPr>
        <w:t>xlsx</w:t>
      </w:r>
      <w:r w:rsidR="001F1DA1" w:rsidRPr="00EE3828">
        <w:rPr>
          <w:lang w:eastAsia="x-none"/>
        </w:rPr>
        <w:t>.</w:t>
      </w:r>
    </w:p>
    <w:p w14:paraId="5D39637E" w14:textId="4153D6EB" w:rsidR="001F1DA1" w:rsidRPr="00EE3828" w:rsidRDefault="00485158" w:rsidP="001F1DA1">
      <w:pPr>
        <w:spacing w:line="360" w:lineRule="auto"/>
        <w:ind w:firstLine="567"/>
        <w:rPr>
          <w:lang w:eastAsia="x-none"/>
        </w:rPr>
      </w:pPr>
      <w:r>
        <w:rPr>
          <w:lang w:eastAsia="x-none"/>
        </w:rPr>
        <w:t>Модуль</w:t>
      </w:r>
      <w:r w:rsidR="001F1DA1">
        <w:rPr>
          <w:lang w:eastAsia="x-none"/>
        </w:rPr>
        <w:t xml:space="preserve"> </w:t>
      </w:r>
      <w:r w:rsidR="001F1DA1" w:rsidRPr="00EE3828">
        <w:rPr>
          <w:lang w:eastAsia="x-none"/>
        </w:rPr>
        <w:t>предоставля</w:t>
      </w:r>
      <w:r w:rsidR="001F1DA1">
        <w:rPr>
          <w:lang w:eastAsia="x-none"/>
        </w:rPr>
        <w:t>ет</w:t>
      </w:r>
      <w:r w:rsidR="001F1DA1" w:rsidRPr="00EE3828">
        <w:rPr>
          <w:lang w:eastAsia="x-none"/>
        </w:rPr>
        <w:t xml:space="preserve"> следующие функции:</w:t>
      </w:r>
    </w:p>
    <w:p w14:paraId="1D306D8E" w14:textId="77777777" w:rsidR="001F1DA1" w:rsidRPr="00EE3828" w:rsidRDefault="001F1DA1" w:rsidP="001F1DA1">
      <w:pPr>
        <w:pStyle w:val="a3"/>
        <w:numPr>
          <w:ilvl w:val="0"/>
          <w:numId w:val="42"/>
        </w:numPr>
        <w:tabs>
          <w:tab w:val="left" w:pos="993"/>
        </w:tabs>
        <w:spacing w:after="0" w:line="360" w:lineRule="auto"/>
        <w:ind w:left="0" w:firstLine="567"/>
        <w:rPr>
          <w:szCs w:val="24"/>
          <w:lang w:eastAsia="x-none"/>
        </w:rPr>
      </w:pPr>
      <w:r w:rsidRPr="00EE3828">
        <w:rPr>
          <w:szCs w:val="24"/>
          <w:lang w:eastAsia="x-none"/>
        </w:rPr>
        <w:t>подготовка нормативов градостроительного проектирования в соответствии с техническими требованиями (XSD-схемой), сохранение нормативов градостроительного проектирования в формате XML;</w:t>
      </w:r>
    </w:p>
    <w:p w14:paraId="65E7B447" w14:textId="77777777" w:rsidR="001F1DA1" w:rsidRPr="00EE3828" w:rsidRDefault="001F1DA1" w:rsidP="001F1DA1">
      <w:pPr>
        <w:pStyle w:val="a3"/>
        <w:numPr>
          <w:ilvl w:val="0"/>
          <w:numId w:val="42"/>
        </w:numPr>
        <w:tabs>
          <w:tab w:val="left" w:pos="993"/>
        </w:tabs>
        <w:spacing w:after="0" w:line="360" w:lineRule="auto"/>
        <w:ind w:left="0" w:firstLine="567"/>
        <w:rPr>
          <w:szCs w:val="24"/>
          <w:lang w:eastAsia="x-none"/>
        </w:rPr>
      </w:pPr>
      <w:r w:rsidRPr="00EE3828">
        <w:rPr>
          <w:szCs w:val="24"/>
          <w:lang w:eastAsia="x-none"/>
        </w:rPr>
        <w:t>загрузка и редактирование нормативов градостроительного проектирования в формате XML;</w:t>
      </w:r>
    </w:p>
    <w:p w14:paraId="04FC03E1" w14:textId="45D361D7" w:rsidR="001F1DA1" w:rsidRPr="00EE3828" w:rsidRDefault="001F1DA1" w:rsidP="001F1DA1">
      <w:pPr>
        <w:pStyle w:val="a3"/>
        <w:numPr>
          <w:ilvl w:val="0"/>
          <w:numId w:val="42"/>
        </w:numPr>
        <w:tabs>
          <w:tab w:val="left" w:pos="993"/>
        </w:tabs>
        <w:spacing w:after="0" w:line="360" w:lineRule="auto"/>
        <w:ind w:left="0" w:firstLine="567"/>
        <w:rPr>
          <w:szCs w:val="24"/>
          <w:lang w:eastAsia="x-none"/>
        </w:rPr>
      </w:pPr>
      <w:r w:rsidRPr="00EE3828">
        <w:rPr>
          <w:szCs w:val="24"/>
          <w:lang w:eastAsia="x-none"/>
        </w:rPr>
        <w:t>экспорт нормативов градостроительного проектирован</w:t>
      </w:r>
      <w:r w:rsidR="007E1279">
        <w:rPr>
          <w:szCs w:val="24"/>
          <w:lang w:eastAsia="x-none"/>
        </w:rPr>
        <w:t>ия из формата XML в формат DOCX.</w:t>
      </w:r>
    </w:p>
    <w:p w14:paraId="37544357" w14:textId="77777777" w:rsidR="006B7D62" w:rsidRDefault="006B7D62" w:rsidP="009624E1">
      <w:pPr>
        <w:tabs>
          <w:tab w:val="left" w:pos="851"/>
        </w:tabs>
        <w:ind w:left="0" w:right="5" w:firstLine="557"/>
        <w:rPr>
          <w:szCs w:val="24"/>
        </w:rPr>
      </w:pPr>
    </w:p>
    <w:p w14:paraId="154C105E" w14:textId="77777777" w:rsidR="00B117B5" w:rsidRDefault="00B117B5" w:rsidP="009624E1">
      <w:pPr>
        <w:tabs>
          <w:tab w:val="left" w:pos="851"/>
        </w:tabs>
        <w:ind w:left="0" w:right="5" w:firstLine="557"/>
        <w:rPr>
          <w:szCs w:val="24"/>
        </w:rPr>
        <w:sectPr w:rsidR="00B117B5" w:rsidSect="00D95160">
          <w:pgSz w:w="12240" w:h="15840"/>
          <w:pgMar w:top="1134" w:right="1134" w:bottom="993" w:left="1185" w:header="571" w:footer="702" w:gutter="0"/>
          <w:cols w:space="720"/>
          <w:docGrid w:linePitch="326"/>
        </w:sectPr>
      </w:pPr>
    </w:p>
    <w:p w14:paraId="5EA0218F" w14:textId="77777777" w:rsidR="00B117B5" w:rsidRPr="00B117B5" w:rsidRDefault="00B117B5" w:rsidP="00B117B5">
      <w:pPr>
        <w:pStyle w:val="1"/>
        <w:numPr>
          <w:ilvl w:val="0"/>
          <w:numId w:val="32"/>
        </w:numPr>
        <w:tabs>
          <w:tab w:val="left" w:pos="567"/>
        </w:tabs>
        <w:spacing w:line="360" w:lineRule="auto"/>
        <w:ind w:left="0" w:firstLine="0"/>
        <w:rPr>
          <w:rFonts w:cs="Times New Roman"/>
          <w:szCs w:val="32"/>
        </w:rPr>
      </w:pPr>
      <w:bookmarkStart w:id="11" w:name="_Toc140088921"/>
      <w:bookmarkStart w:id="12" w:name="_Toc172301459"/>
      <w:r w:rsidRPr="00B117B5">
        <w:rPr>
          <w:rFonts w:cs="Times New Roman"/>
          <w:szCs w:val="32"/>
        </w:rPr>
        <w:t>Условные обозначения и сокращения</w:t>
      </w:r>
      <w:bookmarkEnd w:id="11"/>
      <w:bookmarkEnd w:id="12"/>
    </w:p>
    <w:p w14:paraId="40346558" w14:textId="29937CCC" w:rsidR="00B117B5" w:rsidRPr="00B117B5" w:rsidRDefault="00B117B5" w:rsidP="00B117B5">
      <w:pPr>
        <w:spacing w:after="200" w:line="240" w:lineRule="auto"/>
        <w:ind w:left="0" w:firstLine="0"/>
        <w:jc w:val="left"/>
        <w:rPr>
          <w:b/>
          <w:iCs/>
          <w:color w:val="auto"/>
          <w:szCs w:val="24"/>
        </w:rPr>
      </w:pPr>
      <w:r w:rsidRPr="00B117B5">
        <w:rPr>
          <w:b/>
          <w:iCs/>
          <w:color w:val="auto"/>
          <w:szCs w:val="24"/>
        </w:rPr>
        <w:t xml:space="preserve">Таблица </w:t>
      </w:r>
      <w:r w:rsidRPr="00B117B5">
        <w:rPr>
          <w:b/>
          <w:iCs/>
          <w:color w:val="auto"/>
          <w:szCs w:val="24"/>
        </w:rPr>
        <w:fldChar w:fldCharType="begin"/>
      </w:r>
      <w:r w:rsidRPr="00B117B5">
        <w:rPr>
          <w:b/>
          <w:iCs/>
          <w:color w:val="auto"/>
          <w:szCs w:val="24"/>
        </w:rPr>
        <w:instrText xml:space="preserve"> SEQ Таблица \* ARABIC </w:instrText>
      </w:r>
      <w:r w:rsidRPr="00B117B5">
        <w:rPr>
          <w:b/>
          <w:iCs/>
          <w:color w:val="auto"/>
          <w:szCs w:val="24"/>
        </w:rPr>
        <w:fldChar w:fldCharType="separate"/>
      </w:r>
      <w:r w:rsidR="007B4EDE">
        <w:rPr>
          <w:b/>
          <w:iCs/>
          <w:noProof/>
          <w:color w:val="auto"/>
          <w:szCs w:val="24"/>
        </w:rPr>
        <w:t>1</w:t>
      </w:r>
      <w:r w:rsidRPr="00B117B5">
        <w:rPr>
          <w:b/>
          <w:iCs/>
          <w:color w:val="auto"/>
          <w:szCs w:val="24"/>
        </w:rPr>
        <w:fldChar w:fldCharType="end"/>
      </w:r>
      <w:r w:rsidRPr="00B117B5">
        <w:rPr>
          <w:b/>
          <w:iCs/>
          <w:color w:val="auto"/>
          <w:szCs w:val="24"/>
        </w:rPr>
        <w:t xml:space="preserve"> – Перечень используемых условных обозначений и сокращений</w:t>
      </w:r>
    </w:p>
    <w:tbl>
      <w:tblPr>
        <w:tblStyle w:val="12"/>
        <w:tblW w:w="5000" w:type="pct"/>
        <w:jc w:val="center"/>
        <w:tblLook w:val="04A0" w:firstRow="1" w:lastRow="0" w:firstColumn="1" w:lastColumn="0" w:noHBand="0" w:noVBand="1"/>
      </w:tblPr>
      <w:tblGrid>
        <w:gridCol w:w="3693"/>
        <w:gridCol w:w="6218"/>
      </w:tblGrid>
      <w:tr w:rsidR="00B117B5" w:rsidRPr="00B117B5" w14:paraId="39514EB4" w14:textId="77777777" w:rsidTr="005A6D8C">
        <w:trPr>
          <w:trHeight w:val="585"/>
          <w:jc w:val="center"/>
        </w:trPr>
        <w:tc>
          <w:tcPr>
            <w:tcW w:w="1863" w:type="pct"/>
            <w:shd w:val="clear" w:color="auto" w:fill="DEEAF6" w:themeFill="accent1" w:themeFillTint="33"/>
            <w:vAlign w:val="center"/>
          </w:tcPr>
          <w:p w14:paraId="3520C2D3" w14:textId="77777777" w:rsidR="00B117B5" w:rsidRPr="00B117B5" w:rsidRDefault="00B117B5" w:rsidP="00B117B5">
            <w:pPr>
              <w:spacing w:after="0" w:line="360" w:lineRule="auto"/>
              <w:ind w:left="0" w:firstLine="0"/>
              <w:jc w:val="center"/>
              <w:rPr>
                <w:color w:val="auto"/>
                <w:szCs w:val="24"/>
              </w:rPr>
            </w:pPr>
            <w:r w:rsidRPr="00B117B5">
              <w:rPr>
                <w:color w:val="auto"/>
                <w:szCs w:val="24"/>
              </w:rPr>
              <w:t>Условное сокращение</w:t>
            </w:r>
          </w:p>
        </w:tc>
        <w:tc>
          <w:tcPr>
            <w:tcW w:w="3137" w:type="pct"/>
            <w:shd w:val="clear" w:color="auto" w:fill="DEEAF6" w:themeFill="accent1" w:themeFillTint="33"/>
            <w:vAlign w:val="center"/>
          </w:tcPr>
          <w:p w14:paraId="44DEFB09" w14:textId="77777777" w:rsidR="00B117B5" w:rsidRPr="00B117B5" w:rsidRDefault="00B117B5" w:rsidP="00B117B5">
            <w:pPr>
              <w:spacing w:after="0" w:line="360" w:lineRule="auto"/>
              <w:ind w:left="0" w:firstLine="0"/>
              <w:jc w:val="center"/>
              <w:rPr>
                <w:color w:val="auto"/>
                <w:szCs w:val="24"/>
              </w:rPr>
            </w:pPr>
            <w:r w:rsidRPr="00B117B5">
              <w:rPr>
                <w:color w:val="auto"/>
                <w:szCs w:val="24"/>
              </w:rPr>
              <w:t>Пояснение</w:t>
            </w:r>
          </w:p>
        </w:tc>
      </w:tr>
      <w:tr w:rsidR="00B117B5" w:rsidRPr="00B117B5" w14:paraId="467424F3" w14:textId="77777777" w:rsidTr="005A6D8C">
        <w:trPr>
          <w:jc w:val="center"/>
        </w:trPr>
        <w:tc>
          <w:tcPr>
            <w:tcW w:w="1863" w:type="pct"/>
            <w:vAlign w:val="center"/>
          </w:tcPr>
          <w:p w14:paraId="50F16993" w14:textId="77777777" w:rsidR="00B117B5" w:rsidRPr="00B117B5" w:rsidRDefault="00B117B5" w:rsidP="00B117B5">
            <w:pPr>
              <w:spacing w:after="0" w:line="360" w:lineRule="auto"/>
              <w:ind w:left="0" w:firstLine="0"/>
              <w:jc w:val="center"/>
              <w:rPr>
                <w:color w:val="auto"/>
                <w:szCs w:val="24"/>
                <w:lang w:val="en-US"/>
              </w:rPr>
            </w:pPr>
            <w:r w:rsidRPr="00B117B5">
              <w:rPr>
                <w:szCs w:val="24"/>
              </w:rPr>
              <w:t>ГИСОГД</w:t>
            </w:r>
          </w:p>
        </w:tc>
        <w:tc>
          <w:tcPr>
            <w:tcW w:w="3137" w:type="pct"/>
            <w:vAlign w:val="center"/>
          </w:tcPr>
          <w:p w14:paraId="586C1BD2" w14:textId="77777777" w:rsidR="00B117B5" w:rsidRPr="00B117B5" w:rsidRDefault="00B117B5" w:rsidP="001F118D">
            <w:pPr>
              <w:spacing w:after="0" w:line="360" w:lineRule="auto"/>
              <w:ind w:left="0" w:firstLine="0"/>
              <w:rPr>
                <w:color w:val="auto"/>
                <w:szCs w:val="24"/>
              </w:rPr>
            </w:pPr>
            <w:r w:rsidRPr="00B117B5">
              <w:rPr>
                <w:rFonts w:ascii="Liberation Serif" w:hAnsi="Liberation Serif"/>
                <w:szCs w:val="24"/>
              </w:rPr>
              <w:t xml:space="preserve">Государственная информационная система обеспечения градостроительной деятельности </w:t>
            </w:r>
          </w:p>
        </w:tc>
      </w:tr>
      <w:tr w:rsidR="001F1DA1" w:rsidRPr="00B117B5" w14:paraId="7D228974" w14:textId="77777777" w:rsidTr="005A6D8C">
        <w:trPr>
          <w:jc w:val="center"/>
        </w:trPr>
        <w:tc>
          <w:tcPr>
            <w:tcW w:w="1863" w:type="pct"/>
            <w:vAlign w:val="center"/>
          </w:tcPr>
          <w:p w14:paraId="70BA5A10" w14:textId="4F82B31A" w:rsidR="001F1DA1" w:rsidRPr="00B117B5" w:rsidRDefault="0070130D" w:rsidP="001F1DA1">
            <w:pPr>
              <w:spacing w:after="0" w:line="360" w:lineRule="auto"/>
              <w:ind w:left="0" w:firstLine="0"/>
              <w:jc w:val="center"/>
              <w:rPr>
                <w:szCs w:val="24"/>
              </w:rPr>
            </w:pPr>
            <w:r w:rsidRPr="005A7903">
              <w:rPr>
                <w:color w:val="000000" w:themeColor="text1"/>
                <w:szCs w:val="24"/>
              </w:rPr>
              <w:t xml:space="preserve">Веб-сервис, </w:t>
            </w:r>
            <w:r>
              <w:rPr>
                <w:color w:val="000000" w:themeColor="text1"/>
                <w:szCs w:val="24"/>
              </w:rPr>
              <w:t xml:space="preserve">Веб-сервис </w:t>
            </w:r>
            <w:r w:rsidRPr="005A7903">
              <w:rPr>
                <w:color w:val="000000" w:themeColor="text1"/>
                <w:szCs w:val="24"/>
              </w:rPr>
              <w:t>НГП</w:t>
            </w:r>
            <w:r>
              <w:rPr>
                <w:color w:val="000000" w:themeColor="text1"/>
                <w:szCs w:val="24"/>
              </w:rPr>
              <w:t>,</w:t>
            </w:r>
            <w:r w:rsidRPr="005A7903">
              <w:rPr>
                <w:color w:val="000000" w:themeColor="text1"/>
                <w:szCs w:val="24"/>
              </w:rPr>
              <w:t xml:space="preserve"> </w:t>
            </w:r>
            <w:r>
              <w:rPr>
                <w:color w:val="000000" w:themeColor="text1"/>
                <w:szCs w:val="24"/>
              </w:rPr>
              <w:t>Сервис</w:t>
            </w:r>
          </w:p>
        </w:tc>
        <w:tc>
          <w:tcPr>
            <w:tcW w:w="3137" w:type="pct"/>
            <w:vAlign w:val="center"/>
          </w:tcPr>
          <w:p w14:paraId="72BAA395" w14:textId="45A1AC6D" w:rsidR="001F1DA1" w:rsidRPr="00B117B5" w:rsidRDefault="00485158" w:rsidP="001F1DA1">
            <w:pPr>
              <w:spacing w:after="0" w:line="360" w:lineRule="auto"/>
              <w:ind w:left="0" w:firstLine="0"/>
              <w:rPr>
                <w:rFonts w:ascii="Liberation Serif" w:hAnsi="Liberation Serif"/>
                <w:szCs w:val="24"/>
              </w:rPr>
            </w:pPr>
            <w:r w:rsidRPr="00485158">
              <w:rPr>
                <w:rFonts w:ascii="Liberation Serif" w:hAnsi="Liberation Serif"/>
              </w:rPr>
              <w:t>Модуль ЦИМ УРТ «Нормативы градостроительного проектирования»</w:t>
            </w:r>
          </w:p>
        </w:tc>
      </w:tr>
      <w:tr w:rsidR="001F118D" w:rsidRPr="00B117B5" w14:paraId="46A1F4D6" w14:textId="77777777" w:rsidTr="005A6D8C">
        <w:trPr>
          <w:jc w:val="center"/>
        </w:trPr>
        <w:tc>
          <w:tcPr>
            <w:tcW w:w="1863" w:type="pct"/>
            <w:vAlign w:val="center"/>
          </w:tcPr>
          <w:p w14:paraId="33CC1FC6" w14:textId="399C6A70" w:rsidR="001F118D" w:rsidRPr="00B117B5" w:rsidRDefault="001F118D" w:rsidP="00B117B5">
            <w:pPr>
              <w:spacing w:after="0" w:line="360" w:lineRule="auto"/>
              <w:ind w:left="0" w:firstLine="0"/>
              <w:jc w:val="center"/>
              <w:rPr>
                <w:szCs w:val="24"/>
              </w:rPr>
            </w:pPr>
            <w:r>
              <w:rPr>
                <w:szCs w:val="24"/>
              </w:rPr>
              <w:t>ТТ, требования</w:t>
            </w:r>
          </w:p>
        </w:tc>
        <w:tc>
          <w:tcPr>
            <w:tcW w:w="3137" w:type="pct"/>
            <w:vAlign w:val="center"/>
          </w:tcPr>
          <w:p w14:paraId="38EBBC42" w14:textId="7541A556" w:rsidR="001F118D" w:rsidRPr="00B117B5" w:rsidRDefault="001F1DA1" w:rsidP="001F118D">
            <w:pPr>
              <w:spacing w:after="0" w:line="360" w:lineRule="auto"/>
              <w:ind w:left="0" w:firstLine="0"/>
              <w:rPr>
                <w:rFonts w:ascii="Liberation Serif" w:hAnsi="Liberation Serif"/>
                <w:szCs w:val="24"/>
              </w:rPr>
            </w:pPr>
            <w:r>
              <w:t xml:space="preserve">Технические требования к нормативам градостроительного проектирования в формате </w:t>
            </w:r>
            <w:r>
              <w:rPr>
                <w:lang w:val="en-US"/>
              </w:rPr>
              <w:t>XSD</w:t>
            </w:r>
            <w:r w:rsidRPr="00FF5760">
              <w:t>-</w:t>
            </w:r>
            <w:r>
              <w:t>схемы</w:t>
            </w:r>
          </w:p>
        </w:tc>
      </w:tr>
      <w:tr w:rsidR="001F1DA1" w:rsidRPr="00B117B5" w14:paraId="5A199373" w14:textId="77777777" w:rsidTr="005A6D8C">
        <w:trPr>
          <w:jc w:val="center"/>
        </w:trPr>
        <w:tc>
          <w:tcPr>
            <w:tcW w:w="1863" w:type="pct"/>
            <w:vAlign w:val="center"/>
          </w:tcPr>
          <w:p w14:paraId="509C7260" w14:textId="4483793F" w:rsidR="001F1DA1" w:rsidRDefault="001F1DA1" w:rsidP="001F1DA1">
            <w:pPr>
              <w:spacing w:after="0" w:line="360" w:lineRule="auto"/>
              <w:ind w:left="0" w:firstLine="0"/>
              <w:jc w:val="center"/>
              <w:rPr>
                <w:szCs w:val="24"/>
              </w:rPr>
            </w:pPr>
            <w:r>
              <w:t>НГП, Нормативы</w:t>
            </w:r>
          </w:p>
        </w:tc>
        <w:tc>
          <w:tcPr>
            <w:tcW w:w="3137" w:type="pct"/>
            <w:vAlign w:val="center"/>
          </w:tcPr>
          <w:p w14:paraId="1CDCB507" w14:textId="2F3B6A73" w:rsidR="001F1DA1" w:rsidRDefault="001F1DA1" w:rsidP="001F1DA1">
            <w:pPr>
              <w:spacing w:after="0" w:line="360" w:lineRule="auto"/>
              <w:ind w:left="0" w:firstLine="0"/>
            </w:pPr>
            <w:r>
              <w:t>Нормативы градостроительного проектирования</w:t>
            </w:r>
          </w:p>
        </w:tc>
      </w:tr>
    </w:tbl>
    <w:p w14:paraId="2828F823" w14:textId="77777777" w:rsidR="00B117B5" w:rsidRDefault="00B117B5" w:rsidP="009624E1">
      <w:pPr>
        <w:tabs>
          <w:tab w:val="left" w:pos="851"/>
        </w:tabs>
        <w:ind w:left="0" w:right="5" w:firstLine="557"/>
        <w:rPr>
          <w:szCs w:val="24"/>
        </w:rPr>
      </w:pPr>
    </w:p>
    <w:p w14:paraId="6DAD3E98" w14:textId="77777777" w:rsidR="00B117B5" w:rsidRDefault="00B117B5" w:rsidP="009624E1">
      <w:pPr>
        <w:tabs>
          <w:tab w:val="left" w:pos="851"/>
        </w:tabs>
        <w:ind w:left="0" w:right="5" w:firstLine="557"/>
        <w:rPr>
          <w:szCs w:val="24"/>
        </w:rPr>
      </w:pPr>
    </w:p>
    <w:p w14:paraId="0ACB6CEC" w14:textId="77777777" w:rsidR="00B117B5" w:rsidRDefault="00B117B5" w:rsidP="009624E1">
      <w:pPr>
        <w:tabs>
          <w:tab w:val="left" w:pos="851"/>
        </w:tabs>
        <w:ind w:left="0" w:right="5" w:firstLine="557"/>
        <w:rPr>
          <w:szCs w:val="24"/>
        </w:rPr>
      </w:pPr>
    </w:p>
    <w:p w14:paraId="7C73C3A5" w14:textId="77777777" w:rsidR="00B117B5" w:rsidRDefault="00B117B5" w:rsidP="009624E1">
      <w:pPr>
        <w:tabs>
          <w:tab w:val="left" w:pos="851"/>
        </w:tabs>
        <w:ind w:left="0" w:right="5" w:firstLine="557"/>
        <w:rPr>
          <w:szCs w:val="24"/>
        </w:rPr>
        <w:sectPr w:rsidR="00B117B5" w:rsidSect="00D95160">
          <w:pgSz w:w="12240" w:h="15840"/>
          <w:pgMar w:top="1134" w:right="1134" w:bottom="993" w:left="1185" w:header="571" w:footer="702" w:gutter="0"/>
          <w:cols w:space="720"/>
          <w:docGrid w:linePitch="326"/>
        </w:sectPr>
      </w:pPr>
    </w:p>
    <w:p w14:paraId="2CC11630" w14:textId="77777777" w:rsidR="00C560AE" w:rsidRPr="00C560AE" w:rsidRDefault="00C560AE" w:rsidP="00C560AE">
      <w:pPr>
        <w:pStyle w:val="1"/>
        <w:numPr>
          <w:ilvl w:val="0"/>
          <w:numId w:val="32"/>
        </w:numPr>
        <w:tabs>
          <w:tab w:val="left" w:pos="567"/>
        </w:tabs>
        <w:spacing w:line="360" w:lineRule="auto"/>
        <w:ind w:left="0" w:firstLine="0"/>
        <w:rPr>
          <w:rFonts w:cs="Times New Roman"/>
          <w:szCs w:val="32"/>
        </w:rPr>
      </w:pPr>
      <w:bookmarkStart w:id="13" w:name="_Toc117505976"/>
      <w:bookmarkStart w:id="14" w:name="_Toc172301460"/>
      <w:r w:rsidRPr="00C560AE">
        <w:rPr>
          <w:rFonts w:cs="Times New Roman"/>
          <w:szCs w:val="32"/>
        </w:rPr>
        <w:t>Требования к квалификации пользователей</w:t>
      </w:r>
      <w:bookmarkEnd w:id="13"/>
      <w:bookmarkEnd w:id="14"/>
    </w:p>
    <w:p w14:paraId="52F0A175" w14:textId="0B7F04DF" w:rsidR="001F1DA1" w:rsidRPr="00A0312C" w:rsidRDefault="001F1DA1" w:rsidP="001F1DA1">
      <w:pPr>
        <w:spacing w:line="360" w:lineRule="auto"/>
        <w:ind w:firstLine="567"/>
        <w:rPr>
          <w:lang w:eastAsia="en-US"/>
        </w:rPr>
      </w:pPr>
      <w:r>
        <w:rPr>
          <w:lang w:eastAsia="en-US"/>
        </w:rPr>
        <w:t xml:space="preserve">Работа с </w:t>
      </w:r>
      <w:r w:rsidR="00535C59">
        <w:rPr>
          <w:lang w:eastAsia="x-none"/>
        </w:rPr>
        <w:t>модулем</w:t>
      </w:r>
      <w:r w:rsidRPr="002B2F7D">
        <w:rPr>
          <w:lang w:eastAsia="x-none"/>
        </w:rPr>
        <w:t xml:space="preserve"> </w:t>
      </w:r>
      <w:r w:rsidRPr="00A0312C">
        <w:rPr>
          <w:lang w:eastAsia="en-US"/>
        </w:rPr>
        <w:t xml:space="preserve">не предъявляет к квалификации пользователя требования, отличные от требований к пользователям современных офисных программ. </w:t>
      </w:r>
    </w:p>
    <w:p w14:paraId="746EDE97" w14:textId="77777777" w:rsidR="001F1DA1" w:rsidRDefault="001F1DA1" w:rsidP="001F1DA1">
      <w:pPr>
        <w:spacing w:line="360" w:lineRule="auto"/>
        <w:ind w:firstLine="567"/>
        <w:rPr>
          <w:lang w:eastAsia="en-US"/>
        </w:rPr>
      </w:pPr>
      <w:r w:rsidRPr="00A0312C">
        <w:rPr>
          <w:lang w:eastAsia="en-US"/>
        </w:rPr>
        <w:t xml:space="preserve">Предполагается, что пользователь уже имеет навыки работы на компьютере и </w:t>
      </w:r>
      <w:r>
        <w:rPr>
          <w:lang w:eastAsia="en-US"/>
        </w:rPr>
        <w:t xml:space="preserve">ознакомлен с Главой 3.1. Нормативы градостроительного проектирования </w:t>
      </w:r>
      <w:r w:rsidRPr="00226803">
        <w:rPr>
          <w:lang w:eastAsia="en-US"/>
        </w:rPr>
        <w:t>Градостроительн</w:t>
      </w:r>
      <w:r>
        <w:rPr>
          <w:lang w:eastAsia="en-US"/>
        </w:rPr>
        <w:t>ого</w:t>
      </w:r>
      <w:r w:rsidRPr="00226803">
        <w:rPr>
          <w:lang w:eastAsia="en-US"/>
        </w:rPr>
        <w:t xml:space="preserve"> кодекс</w:t>
      </w:r>
      <w:r>
        <w:rPr>
          <w:lang w:eastAsia="en-US"/>
        </w:rPr>
        <w:t>а</w:t>
      </w:r>
      <w:r w:rsidRPr="00226803">
        <w:rPr>
          <w:lang w:eastAsia="en-US"/>
        </w:rPr>
        <w:t xml:space="preserve"> </w:t>
      </w:r>
      <w:r>
        <w:rPr>
          <w:lang w:eastAsia="en-US"/>
        </w:rPr>
        <w:t>РФ</w:t>
      </w:r>
      <w:r w:rsidRPr="00226803">
        <w:rPr>
          <w:lang w:eastAsia="en-US"/>
        </w:rPr>
        <w:t xml:space="preserve"> от 29.12.2004 </w:t>
      </w:r>
      <w:r>
        <w:rPr>
          <w:lang w:eastAsia="en-US"/>
        </w:rPr>
        <w:t>№</w:t>
      </w:r>
      <w:r w:rsidRPr="00226803">
        <w:rPr>
          <w:lang w:eastAsia="en-US"/>
        </w:rPr>
        <w:t>190-ФЗ</w:t>
      </w:r>
      <w:r>
        <w:rPr>
          <w:lang w:eastAsia="en-US"/>
        </w:rPr>
        <w:t xml:space="preserve">, а также с </w:t>
      </w:r>
      <w:r w:rsidRPr="00226803">
        <w:rPr>
          <w:lang w:eastAsia="en-US"/>
        </w:rPr>
        <w:t>Методически</w:t>
      </w:r>
      <w:r>
        <w:rPr>
          <w:lang w:eastAsia="en-US"/>
        </w:rPr>
        <w:t>ми</w:t>
      </w:r>
      <w:r w:rsidRPr="00226803">
        <w:rPr>
          <w:lang w:eastAsia="en-US"/>
        </w:rPr>
        <w:t xml:space="preserve"> рекомендаци</w:t>
      </w:r>
      <w:r>
        <w:rPr>
          <w:lang w:eastAsia="en-US"/>
        </w:rPr>
        <w:t>ями</w:t>
      </w:r>
      <w:r w:rsidRPr="00226803">
        <w:rPr>
          <w:lang w:eastAsia="en-US"/>
        </w:rPr>
        <w:t xml:space="preserve"> по подготовке нормативов градостроительного проектирования</w:t>
      </w:r>
      <w:r>
        <w:rPr>
          <w:lang w:eastAsia="en-US"/>
        </w:rPr>
        <w:t xml:space="preserve"> утвержденными приказом Минэкономразвития РФ от 15.02.2021 года №71.</w:t>
      </w:r>
    </w:p>
    <w:p w14:paraId="5FDBA069" w14:textId="77777777" w:rsidR="00C560AE" w:rsidRDefault="00C560AE" w:rsidP="009624E1">
      <w:pPr>
        <w:tabs>
          <w:tab w:val="left" w:pos="851"/>
        </w:tabs>
        <w:ind w:left="0" w:right="5" w:firstLine="557"/>
        <w:rPr>
          <w:szCs w:val="24"/>
        </w:rPr>
      </w:pPr>
    </w:p>
    <w:p w14:paraId="17F39E98" w14:textId="66E487C4" w:rsidR="00B117B5" w:rsidRDefault="00B117B5" w:rsidP="00B117B5">
      <w:pPr>
        <w:tabs>
          <w:tab w:val="left" w:pos="851"/>
        </w:tabs>
        <w:ind w:right="5"/>
        <w:rPr>
          <w:szCs w:val="24"/>
        </w:rPr>
        <w:sectPr w:rsidR="00B117B5" w:rsidSect="00D95160">
          <w:pgSz w:w="12240" w:h="15840"/>
          <w:pgMar w:top="1134" w:right="1134" w:bottom="993" w:left="1185" w:header="571" w:footer="702" w:gutter="0"/>
          <w:cols w:space="720"/>
          <w:docGrid w:linePitch="326"/>
        </w:sectPr>
      </w:pPr>
    </w:p>
    <w:p w14:paraId="34CE81B9" w14:textId="77777777" w:rsidR="00414882" w:rsidRPr="00A25830" w:rsidRDefault="00414882" w:rsidP="00A25830">
      <w:pPr>
        <w:pStyle w:val="1"/>
        <w:numPr>
          <w:ilvl w:val="0"/>
          <w:numId w:val="32"/>
        </w:numPr>
        <w:tabs>
          <w:tab w:val="left" w:pos="567"/>
        </w:tabs>
        <w:spacing w:line="360" w:lineRule="auto"/>
        <w:ind w:left="0" w:firstLine="0"/>
        <w:rPr>
          <w:rFonts w:cs="Times New Roman"/>
          <w:szCs w:val="32"/>
        </w:rPr>
      </w:pPr>
      <w:bookmarkStart w:id="15" w:name="_Toc140080873"/>
      <w:bookmarkStart w:id="16" w:name="_Toc157102906"/>
      <w:bookmarkStart w:id="17" w:name="_Toc172301461"/>
      <w:bookmarkStart w:id="18" w:name="_Toc117507313"/>
      <w:r w:rsidRPr="00A25830">
        <w:rPr>
          <w:rFonts w:cs="Times New Roman"/>
          <w:szCs w:val="32"/>
        </w:rPr>
        <w:t>Описание интерфейса</w:t>
      </w:r>
      <w:bookmarkEnd w:id="15"/>
      <w:bookmarkEnd w:id="16"/>
      <w:bookmarkEnd w:id="17"/>
    </w:p>
    <w:p w14:paraId="17EECB34" w14:textId="419197D7" w:rsidR="00A40502" w:rsidRPr="006C3950" w:rsidRDefault="00A40502" w:rsidP="007B4EDE">
      <w:pPr>
        <w:pStyle w:val="a3"/>
        <w:numPr>
          <w:ilvl w:val="1"/>
          <w:numId w:val="32"/>
        </w:numPr>
        <w:ind w:left="0" w:firstLine="0"/>
        <w:outlineLvl w:val="1"/>
        <w:rPr>
          <w:b/>
          <w:bCs/>
          <w:iCs/>
          <w:color w:val="auto"/>
          <w:sz w:val="28"/>
          <w:szCs w:val="28"/>
          <w:lang w:eastAsia="en-US"/>
        </w:rPr>
      </w:pPr>
      <w:bookmarkStart w:id="19" w:name="_Toc172301462"/>
      <w:r w:rsidRPr="006C3950">
        <w:rPr>
          <w:b/>
          <w:bCs/>
          <w:iCs/>
          <w:color w:val="auto"/>
          <w:sz w:val="28"/>
          <w:szCs w:val="28"/>
          <w:lang w:eastAsia="en-US"/>
        </w:rPr>
        <w:t>Основные элементы интерфейса</w:t>
      </w:r>
      <w:bookmarkEnd w:id="19"/>
      <w:r w:rsidRPr="006C3950">
        <w:rPr>
          <w:b/>
          <w:bCs/>
          <w:iCs/>
          <w:color w:val="auto"/>
          <w:sz w:val="28"/>
          <w:szCs w:val="28"/>
          <w:lang w:eastAsia="en-US"/>
        </w:rPr>
        <w:t xml:space="preserve"> </w:t>
      </w:r>
    </w:p>
    <w:p w14:paraId="1456E749" w14:textId="3EF656EB" w:rsidR="00D87043" w:rsidRPr="00D87043" w:rsidRDefault="00D87043" w:rsidP="006C3950">
      <w:pPr>
        <w:ind w:left="0" w:firstLine="0"/>
        <w:rPr>
          <w:lang w:eastAsia="en-US"/>
        </w:rPr>
      </w:pPr>
      <w:r w:rsidRPr="00C00189">
        <w:rPr>
          <w:noProof/>
        </w:rPr>
        <w:drawing>
          <wp:anchor distT="0" distB="0" distL="114300" distR="114300" simplePos="0" relativeHeight="251667456" behindDoc="0" locked="0" layoutInCell="1" allowOverlap="1" wp14:anchorId="6C9AAB7B" wp14:editId="116A5AF2">
            <wp:simplePos x="0" y="0"/>
            <wp:positionH relativeFrom="margin">
              <wp:posOffset>20955</wp:posOffset>
            </wp:positionH>
            <wp:positionV relativeFrom="paragraph">
              <wp:posOffset>220980</wp:posOffset>
            </wp:positionV>
            <wp:extent cx="1075690" cy="316230"/>
            <wp:effectExtent l="19050" t="19050" r="10160" b="266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282" t="46345" r="61743" b="27431"/>
                    <a:stretch/>
                  </pic:blipFill>
                  <pic:spPr bwMode="auto">
                    <a:xfrm>
                      <a:off x="0" y="0"/>
                      <a:ext cx="1075690" cy="316230"/>
                    </a:xfrm>
                    <a:prstGeom prst="rect">
                      <a:avLst/>
                    </a:prstGeom>
                    <a:ln w="9525" cap="flat" cmpd="sng" algn="ctr">
                      <a:solidFill>
                        <a:srgbClr val="00B0F0"/>
                      </a:solidFill>
                      <a:prstDash val="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3FC14" w14:textId="5E731459" w:rsidR="00191E41" w:rsidRPr="007E20D8" w:rsidRDefault="00191E41" w:rsidP="00191E41">
      <w:pPr>
        <w:pStyle w:val="a3"/>
        <w:tabs>
          <w:tab w:val="left" w:pos="851"/>
        </w:tabs>
        <w:spacing w:after="0" w:line="360" w:lineRule="auto"/>
        <w:ind w:left="1791" w:firstLine="0"/>
        <w:rPr>
          <w:rFonts w:cs="Tahoma"/>
        </w:rPr>
      </w:pPr>
      <w:r>
        <w:rPr>
          <w:rFonts w:cs="Tahoma"/>
        </w:rPr>
        <w:t>С</w:t>
      </w:r>
      <w:r w:rsidRPr="007E20D8">
        <w:rPr>
          <w:rFonts w:cs="Tahoma"/>
        </w:rPr>
        <w:t>оздание нов</w:t>
      </w:r>
      <w:r>
        <w:rPr>
          <w:rFonts w:cs="Tahoma"/>
        </w:rPr>
        <w:t xml:space="preserve">ых нормативов градостроительного </w:t>
      </w:r>
      <w:r>
        <w:t>проектирования</w:t>
      </w:r>
      <w:r w:rsidRPr="007E20D8">
        <w:rPr>
          <w:rFonts w:cs="Tahoma"/>
        </w:rPr>
        <w:t>.</w:t>
      </w:r>
    </w:p>
    <w:p w14:paraId="2958608C" w14:textId="77777777" w:rsidR="00C00189" w:rsidRDefault="00C00189" w:rsidP="00C00189"/>
    <w:p w14:paraId="06DCA36D" w14:textId="547BE7CB" w:rsidR="00C42555" w:rsidRDefault="00C00189" w:rsidP="00C00189">
      <w:r w:rsidRPr="00C00189">
        <w:rPr>
          <w:noProof/>
        </w:rPr>
        <w:drawing>
          <wp:anchor distT="0" distB="0" distL="114300" distR="114300" simplePos="0" relativeHeight="251666432" behindDoc="0" locked="0" layoutInCell="1" allowOverlap="1" wp14:anchorId="62DAC38B" wp14:editId="0A2DC466">
            <wp:simplePos x="0" y="0"/>
            <wp:positionH relativeFrom="margin">
              <wp:align>left</wp:align>
            </wp:positionH>
            <wp:positionV relativeFrom="paragraph">
              <wp:posOffset>21590</wp:posOffset>
            </wp:positionV>
            <wp:extent cx="1069200" cy="324000"/>
            <wp:effectExtent l="19050" t="19050" r="17145" b="190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3255" t="16740" r="6800" b="20519"/>
                    <a:stretch/>
                  </pic:blipFill>
                  <pic:spPr bwMode="auto">
                    <a:xfrm>
                      <a:off x="0" y="0"/>
                      <a:ext cx="1069200" cy="324000"/>
                    </a:xfrm>
                    <a:prstGeom prst="rect">
                      <a:avLst/>
                    </a:prstGeom>
                    <a:ln>
                      <a:solidFill>
                        <a:srgbClr val="00B0F0"/>
                      </a:solidFill>
                      <a:prstDash val="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555">
        <w:t xml:space="preserve">Загрузка ранее созданного в формате </w:t>
      </w:r>
      <w:r w:rsidR="00C42555">
        <w:rPr>
          <w:lang w:val="en-US"/>
        </w:rPr>
        <w:t>XML</w:t>
      </w:r>
      <w:r w:rsidR="00C42555">
        <w:t xml:space="preserve">. При этом пользователю предоставляется </w:t>
      </w:r>
      <w:r>
        <w:t xml:space="preserve">только вариант </w:t>
      </w:r>
      <w:r w:rsidRPr="002A122C">
        <w:rPr>
          <w:color w:val="0070C0"/>
          <w:lang w:eastAsia="en-US"/>
        </w:rPr>
        <w:t>«</w:t>
      </w:r>
      <w:r w:rsidR="00C42555" w:rsidRPr="00C00189">
        <w:rPr>
          <w:color w:val="0070C0"/>
          <w:lang w:eastAsia="en-US"/>
        </w:rPr>
        <w:t>Загрузка</w:t>
      </w:r>
      <w:r w:rsidR="00C42555" w:rsidRPr="00C00189">
        <w:rPr>
          <w:color w:val="0070C0"/>
        </w:rPr>
        <w:t xml:space="preserve"> из файла</w:t>
      </w:r>
      <w:r>
        <w:rPr>
          <w:color w:val="0070C0"/>
        </w:rPr>
        <w:t xml:space="preserve">», </w:t>
      </w:r>
      <w:r w:rsidRPr="00C00189">
        <w:t>который</w:t>
      </w:r>
      <w:r w:rsidR="00C42555" w:rsidRPr="00C00189">
        <w:rPr>
          <w:color w:val="0070C0"/>
        </w:rPr>
        <w:t xml:space="preserve"> </w:t>
      </w:r>
      <w:r w:rsidR="00C42555">
        <w:t>п</w:t>
      </w:r>
      <w:r w:rsidR="00191E41">
        <w:t>озволяет открыть ранее созданные</w:t>
      </w:r>
      <w:r w:rsidR="00C42555">
        <w:t xml:space="preserve"> </w:t>
      </w:r>
      <w:r w:rsidR="00191E41">
        <w:t xml:space="preserve">нормативы </w:t>
      </w:r>
      <w:r w:rsidR="00C42555">
        <w:t xml:space="preserve">в формате </w:t>
      </w:r>
      <w:r w:rsidR="00C42555" w:rsidRPr="00C00189">
        <w:rPr>
          <w:lang w:val="en-US"/>
        </w:rPr>
        <w:t>XML</w:t>
      </w:r>
      <w:r w:rsidR="00C42555">
        <w:t>.</w:t>
      </w:r>
    </w:p>
    <w:p w14:paraId="52EE5B7D" w14:textId="481EB88C" w:rsidR="00D87043" w:rsidRPr="005E14CA" w:rsidRDefault="00D87043" w:rsidP="00D87043">
      <w:r w:rsidRPr="00D87043">
        <w:rPr>
          <w:noProof/>
        </w:rPr>
        <w:drawing>
          <wp:anchor distT="0" distB="0" distL="114300" distR="114300" simplePos="0" relativeHeight="251665408" behindDoc="0" locked="0" layoutInCell="1" allowOverlap="1" wp14:anchorId="5B732DC6" wp14:editId="39584925">
            <wp:simplePos x="0" y="0"/>
            <wp:positionH relativeFrom="margin">
              <wp:align>left</wp:align>
            </wp:positionH>
            <wp:positionV relativeFrom="paragraph">
              <wp:posOffset>195191</wp:posOffset>
            </wp:positionV>
            <wp:extent cx="1075690" cy="887095"/>
            <wp:effectExtent l="19050" t="19050" r="10160" b="27305"/>
            <wp:wrapSquare wrapText="bothSides"/>
            <wp:docPr id="513374784" name="Рисунок 51337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936" t="10359" r="11536" b="3785"/>
                    <a:stretch/>
                  </pic:blipFill>
                  <pic:spPr bwMode="auto">
                    <a:xfrm>
                      <a:off x="0" y="0"/>
                      <a:ext cx="1079033" cy="890171"/>
                    </a:xfrm>
                    <a:prstGeom prst="rect">
                      <a:avLst/>
                    </a:prstGeom>
                    <a:ln w="9525" cap="flat" cmpd="sng" algn="ctr">
                      <a:solidFill>
                        <a:srgbClr val="00B0F0"/>
                      </a:solidFill>
                      <a:prstDash val="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8BD47" w14:textId="7652B0CA" w:rsidR="00D87043" w:rsidRDefault="00D87043" w:rsidP="00D87043">
      <w:r>
        <w:t xml:space="preserve">Функция </w:t>
      </w:r>
      <w:r w:rsidR="005B337D" w:rsidRPr="002A122C">
        <w:rPr>
          <w:color w:val="0070C0"/>
          <w:lang w:eastAsia="en-US"/>
        </w:rPr>
        <w:t>«</w:t>
      </w:r>
      <w:r w:rsidR="005B337D">
        <w:rPr>
          <w:color w:val="0070C0"/>
          <w:lang w:eastAsia="en-US"/>
        </w:rPr>
        <w:t>С</w:t>
      </w:r>
      <w:r w:rsidRPr="00D8747C">
        <w:rPr>
          <w:color w:val="0070C0"/>
          <w:lang w:eastAsia="en-US"/>
        </w:rPr>
        <w:t>охранить</w:t>
      </w:r>
      <w:r w:rsidR="005B337D">
        <w:rPr>
          <w:color w:val="0070C0"/>
          <w:lang w:eastAsia="en-US"/>
        </w:rPr>
        <w:t>»</w:t>
      </w:r>
      <w:r>
        <w:t xml:space="preserve"> позволяет выполнить экспорт НГП в 2 видах: </w:t>
      </w:r>
    </w:p>
    <w:p w14:paraId="24C211BB" w14:textId="22EA8740" w:rsidR="00D87043" w:rsidRDefault="00D87043" w:rsidP="00D87043">
      <w:pPr>
        <w:pStyle w:val="a3"/>
        <w:numPr>
          <w:ilvl w:val="0"/>
          <w:numId w:val="45"/>
        </w:numPr>
        <w:spacing w:after="200" w:line="276" w:lineRule="auto"/>
        <w:ind w:left="0" w:firstLine="426"/>
      </w:pPr>
      <w:r w:rsidRPr="00D8747C">
        <w:rPr>
          <w:color w:val="0070C0"/>
          <w:lang w:val="en-US"/>
        </w:rPr>
        <w:t>XML</w:t>
      </w:r>
      <w:r>
        <w:t xml:space="preserve"> – машиночитаемый формат для обмена и возможности дальнейшего изменения.</w:t>
      </w:r>
    </w:p>
    <w:p w14:paraId="442EEA9B" w14:textId="39CC3AF3" w:rsidR="00D87043" w:rsidRDefault="00D87043" w:rsidP="00D87043">
      <w:pPr>
        <w:pStyle w:val="a3"/>
        <w:numPr>
          <w:ilvl w:val="0"/>
          <w:numId w:val="45"/>
        </w:numPr>
        <w:spacing w:after="200" w:line="276" w:lineRule="auto"/>
        <w:ind w:left="0" w:firstLine="426"/>
      </w:pPr>
      <w:r>
        <w:rPr>
          <w:color w:val="0070C0"/>
          <w:lang w:val="en-US"/>
        </w:rPr>
        <w:t>MS</w:t>
      </w:r>
      <w:r w:rsidRPr="00D8747C">
        <w:rPr>
          <w:color w:val="0070C0"/>
        </w:rPr>
        <w:t xml:space="preserve"> </w:t>
      </w:r>
      <w:r>
        <w:rPr>
          <w:color w:val="0070C0"/>
          <w:lang w:val="en-US"/>
        </w:rPr>
        <w:t>Word</w:t>
      </w:r>
      <w:r w:rsidRPr="00D8747C">
        <w:rPr>
          <w:color w:val="0070C0"/>
        </w:rPr>
        <w:t xml:space="preserve"> </w:t>
      </w:r>
      <w:r>
        <w:t>–</w:t>
      </w:r>
      <w:r w:rsidRPr="00D8747C">
        <w:t xml:space="preserve"> </w:t>
      </w:r>
      <w:r>
        <w:t>тестовый формат в человекочитаемом виде для утверждения в виде НПА и публикации на официальных интернет-ресурсах.</w:t>
      </w:r>
    </w:p>
    <w:p w14:paraId="5D552DA4" w14:textId="413394A3" w:rsidR="005B337D" w:rsidRDefault="005B337D" w:rsidP="00191E41">
      <w:pPr>
        <w:pStyle w:val="a3"/>
        <w:spacing w:after="200" w:line="276" w:lineRule="auto"/>
        <w:ind w:left="426" w:firstLine="0"/>
      </w:pPr>
    </w:p>
    <w:p w14:paraId="3C54502A" w14:textId="715ACE98" w:rsidR="005B337D" w:rsidRDefault="002A122C" w:rsidP="005B337D">
      <w:pPr>
        <w:tabs>
          <w:tab w:val="left" w:pos="851"/>
        </w:tabs>
        <w:spacing w:after="0" w:line="360" w:lineRule="auto"/>
        <w:rPr>
          <w:rFonts w:cs="Tahoma"/>
        </w:rPr>
      </w:pPr>
      <w:r w:rsidRPr="005B337D">
        <w:rPr>
          <w:noProof/>
        </w:rPr>
        <w:drawing>
          <wp:anchor distT="0" distB="0" distL="114300" distR="114300" simplePos="0" relativeHeight="251668480" behindDoc="0" locked="0" layoutInCell="1" allowOverlap="1" wp14:anchorId="79218D27" wp14:editId="55082464">
            <wp:simplePos x="0" y="0"/>
            <wp:positionH relativeFrom="column">
              <wp:posOffset>28575</wp:posOffset>
            </wp:positionH>
            <wp:positionV relativeFrom="paragraph">
              <wp:posOffset>26035</wp:posOffset>
            </wp:positionV>
            <wp:extent cx="1061085" cy="281940"/>
            <wp:effectExtent l="19050" t="19050" r="24765" b="22860"/>
            <wp:wrapSquare wrapText="bothSides"/>
            <wp:docPr id="513374787" name="Рисунок 51337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918" b="4099"/>
                    <a:stretch/>
                  </pic:blipFill>
                  <pic:spPr bwMode="auto">
                    <a:xfrm>
                      <a:off x="0" y="0"/>
                      <a:ext cx="1061085" cy="281940"/>
                    </a:xfrm>
                    <a:prstGeom prst="rect">
                      <a:avLst/>
                    </a:prstGeom>
                    <a:ln w="9525" cap="flat" cmpd="sng" algn="ctr">
                      <a:solidFill>
                        <a:srgbClr val="00B0F0"/>
                      </a:solidFill>
                      <a:prstDash val="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37D">
        <w:rPr>
          <w:rFonts w:cs="Tahoma"/>
        </w:rPr>
        <w:t xml:space="preserve">Функция </w:t>
      </w:r>
      <w:r w:rsidR="005B337D" w:rsidRPr="002A122C">
        <w:rPr>
          <w:color w:val="0070C0"/>
          <w:lang w:eastAsia="en-US"/>
        </w:rPr>
        <w:t>«</w:t>
      </w:r>
      <w:r w:rsidR="005B337D" w:rsidRPr="005B337D">
        <w:rPr>
          <w:color w:val="0070C0"/>
          <w:lang w:eastAsia="en-US"/>
        </w:rPr>
        <w:t>Помощь</w:t>
      </w:r>
      <w:r w:rsidR="005B337D" w:rsidRPr="002A122C">
        <w:rPr>
          <w:color w:val="0070C0"/>
          <w:lang w:eastAsia="en-US"/>
        </w:rPr>
        <w:t>»</w:t>
      </w:r>
      <w:r w:rsidR="005B337D">
        <w:rPr>
          <w:rFonts w:cs="Tahoma"/>
        </w:rPr>
        <w:t xml:space="preserve"> позволяет </w:t>
      </w:r>
      <w:r w:rsidR="005B337D" w:rsidRPr="005B337D">
        <w:rPr>
          <w:rFonts w:cs="Tahoma"/>
        </w:rPr>
        <w:t xml:space="preserve">открыть страницу с пользовательской инструкцией </w:t>
      </w:r>
      <w:r w:rsidR="00535C59">
        <w:rPr>
          <w:rFonts w:cs="Tahoma"/>
        </w:rPr>
        <w:t>управления модулем</w:t>
      </w:r>
      <w:r w:rsidR="005B337D" w:rsidRPr="005B337D">
        <w:rPr>
          <w:rFonts w:cs="Tahoma"/>
        </w:rPr>
        <w:t>.</w:t>
      </w:r>
    </w:p>
    <w:p w14:paraId="7DD4B5CC" w14:textId="77777777" w:rsidR="00A40502" w:rsidRDefault="00A40502" w:rsidP="005B337D">
      <w:pPr>
        <w:tabs>
          <w:tab w:val="left" w:pos="851"/>
        </w:tabs>
        <w:spacing w:after="0" w:line="360" w:lineRule="auto"/>
        <w:rPr>
          <w:rFonts w:cs="Tahoma"/>
        </w:rPr>
      </w:pPr>
    </w:p>
    <w:p w14:paraId="516CFF1F" w14:textId="6C120904" w:rsidR="00A40502" w:rsidRDefault="00A40502" w:rsidP="00A40502">
      <w:pPr>
        <w:rPr>
          <w:lang w:eastAsia="en-US"/>
        </w:rPr>
      </w:pPr>
      <w:r w:rsidRPr="006E6F7D">
        <w:rPr>
          <w:noProof/>
          <w:color w:val="0070C0"/>
        </w:rPr>
        <w:drawing>
          <wp:anchor distT="0" distB="0" distL="114300" distR="114300" simplePos="0" relativeHeight="251670528" behindDoc="0" locked="0" layoutInCell="1" allowOverlap="1" wp14:anchorId="27AC40A6" wp14:editId="6D5DF2A7">
            <wp:simplePos x="0" y="0"/>
            <wp:positionH relativeFrom="margin">
              <wp:align>left</wp:align>
            </wp:positionH>
            <wp:positionV relativeFrom="paragraph">
              <wp:posOffset>6985</wp:posOffset>
            </wp:positionV>
            <wp:extent cx="554990" cy="387985"/>
            <wp:effectExtent l="19050" t="19050" r="16510" b="12065"/>
            <wp:wrapSquare wrapText="bothSides"/>
            <wp:docPr id="513374788" name="Рисунок 16">
              <a:extLst xmlns:a="http://schemas.openxmlformats.org/drawingml/2006/main">
                <a:ext uri="{FF2B5EF4-FFF2-40B4-BE49-F238E27FC236}">
                  <a16:creationId xmlns:a16="http://schemas.microsoft.com/office/drawing/2014/main" id="{76D2E90F-853B-327E-9F45-D4C091CBE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76D2E90F-853B-327E-9F45-D4C091CBE3B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4990" cy="387985"/>
                    </a:xfrm>
                    <a:prstGeom prst="rect">
                      <a:avLst/>
                    </a:prstGeom>
                    <a:ln w="9525" cap="flat" cmpd="sng" algn="ctr">
                      <a:solidFill>
                        <a:srgbClr val="00B0F0"/>
                      </a:solidFill>
                      <a:prstDash val="dash"/>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2A122C">
        <w:rPr>
          <w:color w:val="0070C0"/>
          <w:lang w:eastAsia="en-US"/>
        </w:rPr>
        <w:t>«</w:t>
      </w:r>
      <w:r w:rsidRPr="006E6F7D">
        <w:rPr>
          <w:color w:val="0070C0"/>
          <w:lang w:eastAsia="en-US"/>
        </w:rPr>
        <w:t>Удалит</w:t>
      </w:r>
      <w:r>
        <w:rPr>
          <w:color w:val="0070C0"/>
          <w:lang w:eastAsia="en-US"/>
        </w:rPr>
        <w:t>ь</w:t>
      </w:r>
      <w:r w:rsidR="002A122C">
        <w:rPr>
          <w:color w:val="0070C0"/>
          <w:lang w:eastAsia="en-US"/>
        </w:rPr>
        <w:t xml:space="preserve"> элемент»</w:t>
      </w:r>
      <w:r w:rsidRPr="006E6F7D">
        <w:rPr>
          <w:color w:val="0070C0"/>
          <w:lang w:eastAsia="en-US"/>
        </w:rPr>
        <w:t xml:space="preserve"> </w:t>
      </w:r>
      <w:r w:rsidR="002A122C">
        <w:rPr>
          <w:lang w:eastAsia="en-US"/>
        </w:rPr>
        <w:t>п</w:t>
      </w:r>
      <w:r>
        <w:rPr>
          <w:lang w:eastAsia="en-US"/>
        </w:rPr>
        <w:t>озволяет удалить ранее созданные области нормирования, виды объектов, расчетные показатели и условия их применения.</w:t>
      </w:r>
    </w:p>
    <w:p w14:paraId="5D841E6E" w14:textId="77777777" w:rsidR="00A40502" w:rsidRDefault="00A40502" w:rsidP="00A40502">
      <w:pPr>
        <w:rPr>
          <w:lang w:eastAsia="en-US"/>
        </w:rPr>
      </w:pPr>
    </w:p>
    <w:p w14:paraId="30903775" w14:textId="4485BDA2" w:rsidR="00A40502" w:rsidRDefault="00A40502" w:rsidP="00A40502">
      <w:pPr>
        <w:rPr>
          <w:lang w:eastAsia="en-US"/>
        </w:rPr>
      </w:pPr>
      <w:r w:rsidRPr="006E6F7D">
        <w:rPr>
          <w:noProof/>
        </w:rPr>
        <w:drawing>
          <wp:anchor distT="0" distB="0" distL="114300" distR="114300" simplePos="0" relativeHeight="251671552" behindDoc="0" locked="0" layoutInCell="1" allowOverlap="1" wp14:anchorId="1E6362D9" wp14:editId="265B708E">
            <wp:simplePos x="0" y="0"/>
            <wp:positionH relativeFrom="margin">
              <wp:align>left</wp:align>
            </wp:positionH>
            <wp:positionV relativeFrom="paragraph">
              <wp:posOffset>5080</wp:posOffset>
            </wp:positionV>
            <wp:extent cx="554990" cy="401955"/>
            <wp:effectExtent l="19050" t="19050" r="16510" b="17145"/>
            <wp:wrapSquare wrapText="bothSides"/>
            <wp:docPr id="513374789" name="Рисунок 18">
              <a:extLst xmlns:a="http://schemas.openxmlformats.org/drawingml/2006/main">
                <a:ext uri="{FF2B5EF4-FFF2-40B4-BE49-F238E27FC236}">
                  <a16:creationId xmlns:a16="http://schemas.microsoft.com/office/drawing/2014/main" id="{C1F90B8E-5C59-484A-860C-67A717A96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C1F90B8E-5C59-484A-860C-67A717A9698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4990" cy="401955"/>
                    </a:xfrm>
                    <a:prstGeom prst="rect">
                      <a:avLst/>
                    </a:prstGeom>
                    <a:ln w="9525" cap="flat" cmpd="sng" algn="ctr">
                      <a:solidFill>
                        <a:srgbClr val="00B0F0"/>
                      </a:solidFill>
                      <a:prstDash val="dash"/>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2A122C">
        <w:rPr>
          <w:color w:val="0070C0"/>
          <w:lang w:eastAsia="en-US"/>
        </w:rPr>
        <w:t>«Создать элемент»</w:t>
      </w:r>
      <w:r w:rsidR="002A122C">
        <w:rPr>
          <w:lang w:eastAsia="en-US"/>
        </w:rPr>
        <w:t xml:space="preserve"> п</w:t>
      </w:r>
      <w:r>
        <w:rPr>
          <w:lang w:eastAsia="en-US"/>
        </w:rPr>
        <w:t>озволяет создать новые области нормирования, виды объектов, расчетные показатели и условия их применения.</w:t>
      </w:r>
    </w:p>
    <w:p w14:paraId="34E993C9" w14:textId="77777777" w:rsidR="00D87043" w:rsidRPr="00724E95" w:rsidRDefault="00D87043" w:rsidP="0047321D">
      <w:pPr>
        <w:jc w:val="center"/>
        <w:rPr>
          <w:rFonts w:cs="Tahoma"/>
          <w:lang w:val="en-US" w:eastAsia="en-US"/>
        </w:rPr>
      </w:pPr>
      <w:r>
        <w:rPr>
          <w:noProof/>
        </w:rPr>
        <w:drawing>
          <wp:inline distT="0" distB="0" distL="0" distR="0" wp14:anchorId="0223E804" wp14:editId="19C6737F">
            <wp:extent cx="6108065" cy="1727823"/>
            <wp:effectExtent l="19050" t="19050" r="26035" b="25400"/>
            <wp:docPr id="513374785" name="Рисунок 5133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6" t="7074" r="2331" b="42269"/>
                    <a:stretch/>
                  </pic:blipFill>
                  <pic:spPr bwMode="auto">
                    <a:xfrm>
                      <a:off x="0" y="0"/>
                      <a:ext cx="6111136" cy="1728692"/>
                    </a:xfrm>
                    <a:prstGeom prst="rect">
                      <a:avLst/>
                    </a:prstGeom>
                    <a:ln w="9525" cap="flat" cmpd="sng" algn="ctr">
                      <a:solidFill>
                        <a:srgbClr val="00B0F0"/>
                      </a:solidFill>
                      <a:prstDash val="dash"/>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D74FF8" w14:textId="7FE04E65" w:rsidR="00D87043" w:rsidRPr="00C42555" w:rsidRDefault="00D87043" w:rsidP="00191E41">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1</w:t>
      </w:r>
      <w:r w:rsidRPr="00C42555">
        <w:rPr>
          <w:rFonts w:ascii="Times New Roman" w:hAnsi="Times New Roman" w:cs="Times New Roman"/>
          <w:sz w:val="24"/>
          <w:szCs w:val="24"/>
        </w:rPr>
        <w:fldChar w:fldCharType="end"/>
      </w:r>
      <w:r w:rsidRPr="00C42555">
        <w:rPr>
          <w:rFonts w:ascii="Times New Roman" w:hAnsi="Times New Roman" w:cs="Times New Roman"/>
          <w:sz w:val="24"/>
          <w:szCs w:val="24"/>
        </w:rPr>
        <w:t xml:space="preserve"> – Стартовая страница</w:t>
      </w:r>
    </w:p>
    <w:p w14:paraId="7E03ABEC" w14:textId="74CD2971" w:rsidR="005B337D" w:rsidRPr="00A25830" w:rsidRDefault="005B337D" w:rsidP="007B4EDE">
      <w:pPr>
        <w:pStyle w:val="a3"/>
        <w:numPr>
          <w:ilvl w:val="1"/>
          <w:numId w:val="32"/>
        </w:numPr>
        <w:ind w:left="0" w:firstLine="0"/>
        <w:outlineLvl w:val="1"/>
        <w:rPr>
          <w:b/>
          <w:bCs/>
          <w:iCs/>
          <w:color w:val="auto"/>
          <w:sz w:val="28"/>
          <w:szCs w:val="28"/>
          <w:lang w:eastAsia="en-US"/>
        </w:rPr>
      </w:pPr>
      <w:bookmarkStart w:id="20" w:name="_Ref88230405"/>
      <w:bookmarkStart w:id="21" w:name="_Toc140080878"/>
      <w:bookmarkStart w:id="22" w:name="_Toc157102910"/>
      <w:bookmarkStart w:id="23" w:name="_Toc172301463"/>
      <w:r w:rsidRPr="00A25830">
        <w:rPr>
          <w:b/>
          <w:bCs/>
          <w:iCs/>
          <w:color w:val="auto"/>
          <w:sz w:val="28"/>
          <w:szCs w:val="28"/>
          <w:lang w:eastAsia="en-US"/>
        </w:rPr>
        <w:t>Раздел «Область нормирования»</w:t>
      </w:r>
      <w:bookmarkEnd w:id="20"/>
      <w:bookmarkEnd w:id="21"/>
      <w:bookmarkEnd w:id="22"/>
      <w:bookmarkEnd w:id="23"/>
    </w:p>
    <w:p w14:paraId="6DC6D00A" w14:textId="0A3F44C0" w:rsidR="005B337D" w:rsidRDefault="005B337D" w:rsidP="00870AD4">
      <w:pPr>
        <w:spacing w:line="360" w:lineRule="auto"/>
        <w:ind w:firstLine="567"/>
        <w:rPr>
          <w:lang w:eastAsia="en-US"/>
        </w:rPr>
      </w:pPr>
      <w:r w:rsidRPr="00724E95">
        <w:rPr>
          <w:lang w:eastAsia="en-US"/>
        </w:rPr>
        <w:t>При выборе функции «Создать» или «Загрузить» первый раздел, предлагаемый к заполнению</w:t>
      </w:r>
      <w:r w:rsidR="000534D4">
        <w:rPr>
          <w:lang w:eastAsia="en-US"/>
        </w:rPr>
        <w:t xml:space="preserve"> –</w:t>
      </w:r>
      <w:r w:rsidR="00C86C52" w:rsidRPr="00724E95">
        <w:rPr>
          <w:lang w:eastAsia="en-US"/>
        </w:rPr>
        <w:t xml:space="preserve"> «Область нормирования»</w:t>
      </w:r>
      <w:r w:rsidR="00F552C8">
        <w:rPr>
          <w:lang w:eastAsia="en-US"/>
        </w:rPr>
        <w:t xml:space="preserve">. </w:t>
      </w:r>
      <w:r w:rsidR="00A25830">
        <w:rPr>
          <w:bCs/>
          <w:color w:val="000000" w:themeColor="text1"/>
          <w:kern w:val="32"/>
        </w:rPr>
        <w:t>Д</w:t>
      </w:r>
      <w:r w:rsidR="00A25830" w:rsidRPr="001D307C">
        <w:rPr>
          <w:bCs/>
          <w:color w:val="000000" w:themeColor="text1"/>
          <w:kern w:val="32"/>
        </w:rPr>
        <w:t xml:space="preserve">ля </w:t>
      </w:r>
      <w:r w:rsidR="00A25830">
        <w:rPr>
          <w:bCs/>
          <w:color w:val="000000" w:themeColor="text1"/>
          <w:kern w:val="32"/>
        </w:rPr>
        <w:t xml:space="preserve">объектов соответствующей области </w:t>
      </w:r>
      <w:r w:rsidR="00A25830" w:rsidRPr="001D307C">
        <w:rPr>
          <w:bCs/>
          <w:color w:val="000000" w:themeColor="text1"/>
          <w:kern w:val="32"/>
        </w:rPr>
        <w:t>будут устанавливаться расчетные показатели</w:t>
      </w:r>
      <w:r w:rsidR="00A25830">
        <w:rPr>
          <w:bCs/>
          <w:color w:val="000000" w:themeColor="text1"/>
          <w:kern w:val="32"/>
        </w:rPr>
        <w:t>.</w:t>
      </w:r>
    </w:p>
    <w:p w14:paraId="790AA2D1" w14:textId="02817B45" w:rsidR="00F552C8" w:rsidRPr="005B337D" w:rsidRDefault="00F552C8" w:rsidP="0047321D">
      <w:pPr>
        <w:jc w:val="center"/>
      </w:pPr>
      <w:r w:rsidRPr="00F552C8">
        <w:rPr>
          <w:noProof/>
        </w:rPr>
        <w:drawing>
          <wp:inline distT="0" distB="0" distL="0" distR="0" wp14:anchorId="3C62C621" wp14:editId="21A7ADB1">
            <wp:extent cx="3994150" cy="2550442"/>
            <wp:effectExtent l="19050" t="19050" r="25400" b="21590"/>
            <wp:docPr id="513374790" name="Рисунок 51337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3031" cy="2594426"/>
                    </a:xfrm>
                    <a:prstGeom prst="rect">
                      <a:avLst/>
                    </a:prstGeom>
                    <a:ln w="9525" cap="flat" cmpd="sng" algn="ctr">
                      <a:solidFill>
                        <a:srgbClr val="00B0F0"/>
                      </a:solidFill>
                      <a:prstDash val="dash"/>
                      <a:round/>
                      <a:headEnd type="none" w="med" len="med"/>
                      <a:tailEnd type="none" w="med" len="med"/>
                    </a:ln>
                  </pic:spPr>
                </pic:pic>
              </a:graphicData>
            </a:graphic>
          </wp:inline>
        </w:drawing>
      </w:r>
    </w:p>
    <w:p w14:paraId="4050A34A" w14:textId="3B35B8EA" w:rsidR="00870AD4" w:rsidRPr="00870AD4" w:rsidRDefault="009261CE" w:rsidP="00870AD4">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2</w:t>
      </w:r>
      <w:r w:rsidRPr="00C42555">
        <w:rPr>
          <w:rFonts w:ascii="Times New Roman" w:hAnsi="Times New Roman" w:cs="Times New Roman"/>
          <w:sz w:val="24"/>
          <w:szCs w:val="24"/>
        </w:rPr>
        <w:fldChar w:fldCharType="end"/>
      </w:r>
      <w:r w:rsidR="00870AD4" w:rsidRPr="00C42555">
        <w:rPr>
          <w:rFonts w:ascii="Times New Roman" w:hAnsi="Times New Roman" w:cs="Times New Roman"/>
          <w:sz w:val="24"/>
          <w:szCs w:val="24"/>
        </w:rPr>
        <w:t xml:space="preserve"> – </w:t>
      </w:r>
      <w:r w:rsidR="00870AD4" w:rsidRPr="00870AD4">
        <w:rPr>
          <w:rFonts w:ascii="Times New Roman" w:hAnsi="Times New Roman" w:cs="Times New Roman"/>
          <w:sz w:val="24"/>
          <w:szCs w:val="24"/>
        </w:rPr>
        <w:t>Раздел «Область нормирования»</w:t>
      </w:r>
    </w:p>
    <w:p w14:paraId="5D00ACB0" w14:textId="180C826D" w:rsidR="005B337D" w:rsidRPr="00A25830" w:rsidRDefault="005B337D" w:rsidP="007B4EDE">
      <w:pPr>
        <w:pStyle w:val="a3"/>
        <w:numPr>
          <w:ilvl w:val="1"/>
          <w:numId w:val="32"/>
        </w:numPr>
        <w:ind w:left="0" w:firstLine="0"/>
        <w:outlineLvl w:val="1"/>
        <w:rPr>
          <w:b/>
          <w:bCs/>
          <w:iCs/>
          <w:color w:val="auto"/>
          <w:sz w:val="28"/>
          <w:szCs w:val="28"/>
          <w:lang w:eastAsia="en-US"/>
        </w:rPr>
      </w:pPr>
      <w:bookmarkStart w:id="24" w:name="_Toc172301464"/>
      <w:r w:rsidRPr="00A25830">
        <w:rPr>
          <w:b/>
          <w:bCs/>
          <w:iCs/>
          <w:color w:val="auto"/>
          <w:sz w:val="28"/>
          <w:szCs w:val="28"/>
          <w:lang w:eastAsia="en-US"/>
        </w:rPr>
        <w:t>Раздел «Виды объектов»</w:t>
      </w:r>
      <w:bookmarkEnd w:id="24"/>
    </w:p>
    <w:p w14:paraId="731F49CA" w14:textId="507D8906" w:rsidR="000534D4" w:rsidRPr="00870AD4" w:rsidRDefault="000534D4" w:rsidP="00870AD4">
      <w:pPr>
        <w:spacing w:line="360" w:lineRule="auto"/>
        <w:ind w:firstLine="567"/>
        <w:rPr>
          <w:lang w:eastAsia="en-US"/>
        </w:rPr>
      </w:pPr>
      <w:r w:rsidRPr="00870AD4">
        <w:rPr>
          <w:lang w:eastAsia="en-US"/>
        </w:rPr>
        <w:t>После выбора области нормирования определяются «Виды нормирования»</w:t>
      </w:r>
      <w:r w:rsidR="00870AD4" w:rsidRPr="00870AD4">
        <w:rPr>
          <w:lang w:eastAsia="en-US"/>
        </w:rPr>
        <w:t>.</w:t>
      </w:r>
      <w:r w:rsidR="00A25830" w:rsidRPr="00A25830">
        <w:rPr>
          <w:bCs/>
          <w:color w:val="000000" w:themeColor="text1"/>
          <w:kern w:val="32"/>
        </w:rPr>
        <w:t xml:space="preserve"> </w:t>
      </w:r>
      <w:r w:rsidR="00A25830" w:rsidRPr="00775FF5">
        <w:rPr>
          <w:bCs/>
          <w:color w:val="000000" w:themeColor="text1"/>
          <w:kern w:val="32"/>
        </w:rPr>
        <w:t xml:space="preserve">Набор видов объект определен в соответствии с выбранной </w:t>
      </w:r>
      <w:r w:rsidR="00A25830">
        <w:rPr>
          <w:bCs/>
          <w:color w:val="000000" w:themeColor="text1"/>
          <w:kern w:val="32"/>
        </w:rPr>
        <w:t>областью.</w:t>
      </w:r>
    </w:p>
    <w:p w14:paraId="0CB4E1EC" w14:textId="0B2750A1" w:rsidR="00870AD4" w:rsidRPr="000534D4" w:rsidRDefault="00870AD4" w:rsidP="0047321D">
      <w:pPr>
        <w:jc w:val="center"/>
        <w:rPr>
          <w:b/>
          <w:lang w:eastAsia="en-US"/>
        </w:rPr>
      </w:pPr>
      <w:r w:rsidRPr="00870AD4">
        <w:rPr>
          <w:b/>
          <w:noProof/>
        </w:rPr>
        <w:drawing>
          <wp:inline distT="0" distB="0" distL="0" distR="0" wp14:anchorId="7E4CF8A4" wp14:editId="267D7BC9">
            <wp:extent cx="3975100" cy="1884376"/>
            <wp:effectExtent l="19050" t="19050" r="25400" b="20955"/>
            <wp:docPr id="513374791" name="Рисунок 51337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7379" cy="1913899"/>
                    </a:xfrm>
                    <a:prstGeom prst="rect">
                      <a:avLst/>
                    </a:prstGeom>
                    <a:ln w="9525" cap="flat" cmpd="sng" algn="ctr">
                      <a:solidFill>
                        <a:srgbClr val="00B0F0"/>
                      </a:solidFill>
                      <a:prstDash val="dash"/>
                      <a:round/>
                      <a:headEnd type="none" w="med" len="med"/>
                      <a:tailEnd type="none" w="med" len="med"/>
                    </a:ln>
                  </pic:spPr>
                </pic:pic>
              </a:graphicData>
            </a:graphic>
          </wp:inline>
        </w:drawing>
      </w:r>
    </w:p>
    <w:p w14:paraId="19DF7678" w14:textId="487A5772" w:rsidR="005A6D8C" w:rsidRPr="005A6D8C" w:rsidRDefault="009261CE" w:rsidP="005A6D8C">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3</w:t>
      </w:r>
      <w:r w:rsidRPr="00C42555">
        <w:rPr>
          <w:rFonts w:ascii="Times New Roman" w:hAnsi="Times New Roman" w:cs="Times New Roman"/>
          <w:sz w:val="24"/>
          <w:szCs w:val="24"/>
        </w:rPr>
        <w:fldChar w:fldCharType="end"/>
      </w:r>
      <w:r w:rsidRPr="003F6900">
        <w:rPr>
          <w:rFonts w:ascii="Times New Roman" w:hAnsi="Times New Roman" w:cs="Times New Roman"/>
          <w:sz w:val="24"/>
          <w:szCs w:val="24"/>
        </w:rPr>
        <w:t xml:space="preserve"> </w:t>
      </w:r>
      <w:r w:rsidR="00870AD4" w:rsidRPr="00C42555">
        <w:rPr>
          <w:rFonts w:ascii="Times New Roman" w:hAnsi="Times New Roman" w:cs="Times New Roman"/>
          <w:sz w:val="24"/>
          <w:szCs w:val="24"/>
        </w:rPr>
        <w:t xml:space="preserve">– </w:t>
      </w:r>
      <w:r w:rsidR="00870AD4" w:rsidRPr="00870AD4">
        <w:rPr>
          <w:rFonts w:ascii="Times New Roman" w:hAnsi="Times New Roman" w:cs="Times New Roman"/>
          <w:sz w:val="24"/>
          <w:szCs w:val="24"/>
        </w:rPr>
        <w:t>Раздел «</w:t>
      </w:r>
      <w:r w:rsidR="00870AD4" w:rsidRPr="00A25830">
        <w:rPr>
          <w:rFonts w:ascii="Times New Roman" w:hAnsi="Times New Roman" w:cs="Times New Roman"/>
          <w:sz w:val="24"/>
          <w:szCs w:val="24"/>
        </w:rPr>
        <w:t>Виды объектов</w:t>
      </w:r>
      <w:r w:rsidR="00870AD4" w:rsidRPr="00870AD4">
        <w:rPr>
          <w:rFonts w:ascii="Times New Roman" w:hAnsi="Times New Roman" w:cs="Times New Roman"/>
          <w:sz w:val="24"/>
          <w:szCs w:val="24"/>
        </w:rPr>
        <w:t>»</w:t>
      </w:r>
    </w:p>
    <w:p w14:paraId="232427D0" w14:textId="2509386F" w:rsidR="005B337D" w:rsidRPr="00A25830" w:rsidRDefault="005B337D" w:rsidP="007B4EDE">
      <w:pPr>
        <w:pStyle w:val="a3"/>
        <w:numPr>
          <w:ilvl w:val="1"/>
          <w:numId w:val="32"/>
        </w:numPr>
        <w:ind w:left="0" w:firstLine="0"/>
        <w:outlineLvl w:val="1"/>
        <w:rPr>
          <w:b/>
          <w:bCs/>
          <w:iCs/>
          <w:color w:val="auto"/>
          <w:sz w:val="28"/>
          <w:szCs w:val="28"/>
          <w:lang w:eastAsia="en-US"/>
        </w:rPr>
      </w:pPr>
      <w:bookmarkStart w:id="25" w:name="_Toc172301465"/>
      <w:r w:rsidRPr="00A25830">
        <w:rPr>
          <w:b/>
          <w:bCs/>
          <w:iCs/>
          <w:color w:val="auto"/>
          <w:sz w:val="28"/>
          <w:szCs w:val="28"/>
          <w:lang w:eastAsia="en-US"/>
        </w:rPr>
        <w:t>Раздел «Расчетный показатель и его значение»</w:t>
      </w:r>
      <w:bookmarkEnd w:id="25"/>
    </w:p>
    <w:p w14:paraId="003B231D" w14:textId="77777777" w:rsidR="00A40502" w:rsidRPr="00A40502" w:rsidRDefault="00A40502" w:rsidP="00870AD4">
      <w:pPr>
        <w:spacing w:line="360" w:lineRule="auto"/>
        <w:ind w:firstLine="567"/>
        <w:rPr>
          <w:lang w:eastAsia="en-US"/>
        </w:rPr>
      </w:pPr>
      <w:r>
        <w:rPr>
          <w:lang w:eastAsia="en-US"/>
        </w:rPr>
        <w:t xml:space="preserve">В данном разделе </w:t>
      </w:r>
      <w:r w:rsidRPr="00A40502">
        <w:rPr>
          <w:lang w:eastAsia="en-US"/>
        </w:rPr>
        <w:t>пользователю предлагается определить перечень расчетных показателей минимально допустимого уровня обеспеченности объектами населения и расчетные показатели максимально допустимого уровня территориальной доступности таких объектов, а также ограничения, связанные с земельными участками. В отношении одного вида объектов, может быть добавлено несколько расчетных показателей которые будут отличаться значением и условиями применения, например</w:t>
      </w:r>
      <w:r>
        <w:rPr>
          <w:lang w:eastAsia="en-US"/>
        </w:rPr>
        <w:t>,</w:t>
      </w:r>
      <w:r w:rsidRPr="00A40502">
        <w:rPr>
          <w:lang w:eastAsia="en-US"/>
        </w:rPr>
        <w:t xml:space="preserve"> в отношении объектов различного или с учетом специфики территории, на которой подразумевается применение показателя.</w:t>
      </w:r>
    </w:p>
    <w:p w14:paraId="5C943627" w14:textId="624D5D24" w:rsidR="000534D4" w:rsidRDefault="00A25830" w:rsidP="0047321D">
      <w:pPr>
        <w:jc w:val="center"/>
        <w:rPr>
          <w:lang w:eastAsia="en-US"/>
        </w:rPr>
      </w:pPr>
      <w:r w:rsidRPr="00A25830">
        <w:rPr>
          <w:lang w:eastAsia="en-US"/>
        </w:rPr>
        <w:t xml:space="preserve"> </w:t>
      </w:r>
      <w:r w:rsidR="00870AD4" w:rsidRPr="00870AD4">
        <w:rPr>
          <w:noProof/>
        </w:rPr>
        <w:drawing>
          <wp:inline distT="0" distB="0" distL="0" distR="0" wp14:anchorId="793BD89B" wp14:editId="7753F855">
            <wp:extent cx="4425950" cy="1539558"/>
            <wp:effectExtent l="19050" t="19050" r="12700" b="22860"/>
            <wp:docPr id="513374792" name="Рисунок 51337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5623" cy="1542923"/>
                    </a:xfrm>
                    <a:prstGeom prst="rect">
                      <a:avLst/>
                    </a:prstGeom>
                    <a:ln w="9525" cap="flat" cmpd="sng" algn="ctr">
                      <a:solidFill>
                        <a:srgbClr val="00B0F0"/>
                      </a:solidFill>
                      <a:prstDash val="dash"/>
                      <a:round/>
                      <a:headEnd type="none" w="med" len="med"/>
                      <a:tailEnd type="none" w="med" len="med"/>
                    </a:ln>
                  </pic:spPr>
                </pic:pic>
              </a:graphicData>
            </a:graphic>
          </wp:inline>
        </w:drawing>
      </w:r>
    </w:p>
    <w:p w14:paraId="0EDAEE3E" w14:textId="16C1C49B" w:rsidR="00870AD4" w:rsidRPr="00870AD4" w:rsidRDefault="009261CE" w:rsidP="00870AD4">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4</w:t>
      </w:r>
      <w:r w:rsidRPr="00C42555">
        <w:rPr>
          <w:rFonts w:ascii="Times New Roman" w:hAnsi="Times New Roman" w:cs="Times New Roman"/>
          <w:sz w:val="24"/>
          <w:szCs w:val="24"/>
        </w:rPr>
        <w:fldChar w:fldCharType="end"/>
      </w:r>
      <w:r w:rsidR="00870AD4" w:rsidRPr="00C42555">
        <w:rPr>
          <w:rFonts w:ascii="Times New Roman" w:hAnsi="Times New Roman" w:cs="Times New Roman"/>
          <w:sz w:val="24"/>
          <w:szCs w:val="24"/>
        </w:rPr>
        <w:t xml:space="preserve"> – </w:t>
      </w:r>
      <w:r w:rsidR="00870AD4" w:rsidRPr="00870AD4">
        <w:rPr>
          <w:rFonts w:ascii="Times New Roman" w:hAnsi="Times New Roman" w:cs="Times New Roman"/>
          <w:sz w:val="24"/>
          <w:szCs w:val="24"/>
        </w:rPr>
        <w:t>Раздел «</w:t>
      </w:r>
      <w:r w:rsidR="00870AD4" w:rsidRPr="00A25830">
        <w:rPr>
          <w:rFonts w:ascii="Times New Roman" w:hAnsi="Times New Roman" w:cs="Times New Roman"/>
          <w:sz w:val="24"/>
          <w:szCs w:val="24"/>
        </w:rPr>
        <w:t>Расчетный показатель и его значение</w:t>
      </w:r>
      <w:r w:rsidR="00870AD4">
        <w:rPr>
          <w:rFonts w:ascii="Times New Roman" w:hAnsi="Times New Roman" w:cs="Times New Roman"/>
          <w:sz w:val="24"/>
          <w:szCs w:val="24"/>
        </w:rPr>
        <w:t>»</w:t>
      </w:r>
    </w:p>
    <w:p w14:paraId="3D181787" w14:textId="3F7E1544" w:rsidR="005B337D" w:rsidRPr="00A25830" w:rsidRDefault="005B337D" w:rsidP="007B4EDE">
      <w:pPr>
        <w:pStyle w:val="a3"/>
        <w:numPr>
          <w:ilvl w:val="1"/>
          <w:numId w:val="32"/>
        </w:numPr>
        <w:ind w:left="0" w:firstLine="0"/>
        <w:outlineLvl w:val="1"/>
        <w:rPr>
          <w:b/>
          <w:bCs/>
          <w:iCs/>
          <w:color w:val="auto"/>
          <w:sz w:val="28"/>
          <w:szCs w:val="28"/>
          <w:lang w:eastAsia="en-US"/>
        </w:rPr>
      </w:pPr>
      <w:bookmarkStart w:id="26" w:name="_Toc172301466"/>
      <w:r w:rsidRPr="00A25830">
        <w:rPr>
          <w:b/>
          <w:bCs/>
          <w:iCs/>
          <w:color w:val="auto"/>
          <w:sz w:val="28"/>
          <w:szCs w:val="28"/>
          <w:lang w:eastAsia="en-US"/>
        </w:rPr>
        <w:t>Раздел «</w:t>
      </w:r>
      <w:r w:rsidR="00724E95" w:rsidRPr="00A25830">
        <w:rPr>
          <w:b/>
          <w:bCs/>
          <w:iCs/>
          <w:color w:val="auto"/>
          <w:sz w:val="28"/>
          <w:szCs w:val="28"/>
          <w:lang w:eastAsia="en-US"/>
        </w:rPr>
        <w:t>Условия применения расчетных показателей</w:t>
      </w:r>
      <w:r w:rsidRPr="00A25830">
        <w:rPr>
          <w:b/>
          <w:bCs/>
          <w:iCs/>
          <w:color w:val="auto"/>
          <w:sz w:val="28"/>
          <w:szCs w:val="28"/>
          <w:lang w:eastAsia="en-US"/>
        </w:rPr>
        <w:t>»</w:t>
      </w:r>
      <w:bookmarkEnd w:id="26"/>
    </w:p>
    <w:p w14:paraId="1327A1AF" w14:textId="77777777" w:rsidR="00A40502" w:rsidRPr="00870AD4" w:rsidRDefault="00A40502" w:rsidP="00870AD4">
      <w:pPr>
        <w:spacing w:line="360" w:lineRule="auto"/>
        <w:ind w:firstLine="567"/>
        <w:rPr>
          <w:lang w:eastAsia="en-US"/>
        </w:rPr>
      </w:pPr>
      <w:r w:rsidRPr="00870AD4">
        <w:rPr>
          <w:lang w:eastAsia="en-US"/>
        </w:rPr>
        <w:t xml:space="preserve">В данном разделе пользователю необходимо установить условия применения расчетных показателей, 2 из которых являются обязательными (территория действия расчетного показателя и значение объекта), остальные опциональны и могут быть пропущены в случае, если, дополнительных условий не предусмотрено для данного расчетного показателя. </w:t>
      </w:r>
    </w:p>
    <w:p w14:paraId="7C5DF282" w14:textId="745DF3E8" w:rsidR="00C42555" w:rsidRDefault="0047321D" w:rsidP="0047321D">
      <w:pPr>
        <w:spacing w:line="360" w:lineRule="auto"/>
        <w:ind w:firstLine="567"/>
        <w:jc w:val="center"/>
      </w:pPr>
      <w:r w:rsidRPr="0047321D">
        <w:rPr>
          <w:noProof/>
        </w:rPr>
        <w:drawing>
          <wp:inline distT="0" distB="0" distL="0" distR="0" wp14:anchorId="5362EF03" wp14:editId="2C9CD645">
            <wp:extent cx="2948814" cy="2710439"/>
            <wp:effectExtent l="19050" t="19050" r="23495" b="13970"/>
            <wp:docPr id="513374793" name="Рисунок 51337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0216" cy="2785261"/>
                    </a:xfrm>
                    <a:prstGeom prst="rect">
                      <a:avLst/>
                    </a:prstGeom>
                    <a:ln w="9525" cap="flat" cmpd="sng" algn="ctr">
                      <a:solidFill>
                        <a:srgbClr val="00B0F0"/>
                      </a:solidFill>
                      <a:prstDash val="dash"/>
                      <a:round/>
                      <a:headEnd type="none" w="med" len="med"/>
                      <a:tailEnd type="none" w="med" len="med"/>
                    </a:ln>
                  </pic:spPr>
                </pic:pic>
              </a:graphicData>
            </a:graphic>
          </wp:inline>
        </w:drawing>
      </w:r>
    </w:p>
    <w:p w14:paraId="673069F9" w14:textId="59B96BBB" w:rsidR="00C42555" w:rsidRDefault="009261CE" w:rsidP="0047321D">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5</w:t>
      </w:r>
      <w:r w:rsidRPr="00C42555">
        <w:rPr>
          <w:rFonts w:ascii="Times New Roman" w:hAnsi="Times New Roman" w:cs="Times New Roman"/>
          <w:sz w:val="24"/>
          <w:szCs w:val="24"/>
        </w:rPr>
        <w:fldChar w:fldCharType="end"/>
      </w:r>
      <w:r w:rsidR="0047321D" w:rsidRPr="00C42555">
        <w:rPr>
          <w:rFonts w:ascii="Times New Roman" w:hAnsi="Times New Roman" w:cs="Times New Roman"/>
          <w:sz w:val="24"/>
          <w:szCs w:val="24"/>
        </w:rPr>
        <w:t xml:space="preserve"> – </w:t>
      </w:r>
      <w:r w:rsidR="0047321D" w:rsidRPr="00870AD4">
        <w:rPr>
          <w:rFonts w:ascii="Times New Roman" w:hAnsi="Times New Roman" w:cs="Times New Roman"/>
          <w:sz w:val="24"/>
          <w:szCs w:val="24"/>
        </w:rPr>
        <w:t>Раздел «</w:t>
      </w:r>
      <w:r w:rsidR="0047321D" w:rsidRPr="00A25830">
        <w:rPr>
          <w:rFonts w:ascii="Times New Roman" w:hAnsi="Times New Roman" w:cs="Times New Roman"/>
          <w:sz w:val="24"/>
          <w:szCs w:val="24"/>
        </w:rPr>
        <w:t>Условия применения расчетных показателей</w:t>
      </w:r>
      <w:r w:rsidR="0047321D">
        <w:rPr>
          <w:rFonts w:ascii="Times New Roman" w:hAnsi="Times New Roman" w:cs="Times New Roman"/>
          <w:sz w:val="24"/>
          <w:szCs w:val="24"/>
        </w:rPr>
        <w:t>»</w:t>
      </w:r>
      <w:bookmarkEnd w:id="18"/>
    </w:p>
    <w:p w14:paraId="398AFE4C" w14:textId="26D37469" w:rsidR="0066347B" w:rsidRPr="006C3950" w:rsidRDefault="0066347B" w:rsidP="006C3950">
      <w:pPr>
        <w:pStyle w:val="1"/>
        <w:numPr>
          <w:ilvl w:val="0"/>
          <w:numId w:val="32"/>
        </w:numPr>
        <w:tabs>
          <w:tab w:val="left" w:pos="567"/>
        </w:tabs>
        <w:spacing w:line="360" w:lineRule="auto"/>
        <w:ind w:left="0" w:firstLine="0"/>
        <w:rPr>
          <w:rFonts w:cs="Times New Roman"/>
          <w:szCs w:val="32"/>
        </w:rPr>
      </w:pPr>
      <w:bookmarkStart w:id="27" w:name="_Toc135751080"/>
      <w:bookmarkStart w:id="28" w:name="_Toc172301467"/>
      <w:r w:rsidRPr="006C3950">
        <w:rPr>
          <w:rFonts w:cs="Times New Roman"/>
          <w:szCs w:val="32"/>
        </w:rPr>
        <w:t>Экспорт нормативов градостроительного проектирования в формате Word</w:t>
      </w:r>
      <w:bookmarkEnd w:id="27"/>
      <w:r w:rsidRPr="006C3950">
        <w:rPr>
          <w:rFonts w:cs="Times New Roman"/>
          <w:szCs w:val="32"/>
        </w:rPr>
        <w:t xml:space="preserve"> и XML</w:t>
      </w:r>
      <w:bookmarkEnd w:id="28"/>
    </w:p>
    <w:p w14:paraId="244A8E3D" w14:textId="49F5413C" w:rsidR="0066347B" w:rsidRPr="00775FF5" w:rsidRDefault="0066347B" w:rsidP="00535C59">
      <w:pPr>
        <w:tabs>
          <w:tab w:val="left" w:pos="851"/>
        </w:tabs>
        <w:spacing w:line="360" w:lineRule="auto"/>
        <w:ind w:firstLine="512"/>
        <w:rPr>
          <w:bCs/>
          <w:color w:val="000000" w:themeColor="text1"/>
          <w:kern w:val="32"/>
        </w:rPr>
      </w:pPr>
      <w:r w:rsidRPr="00775FF5">
        <w:rPr>
          <w:bCs/>
          <w:color w:val="000000" w:themeColor="text1"/>
          <w:kern w:val="32"/>
        </w:rPr>
        <w:t xml:space="preserve">Пользователем может быть сформирован отчет в удобочитаемом виде формата </w:t>
      </w:r>
      <w:proofErr w:type="spellStart"/>
      <w:r w:rsidRPr="00775FF5">
        <w:rPr>
          <w:bCs/>
          <w:color w:val="000000" w:themeColor="text1"/>
          <w:kern w:val="32"/>
        </w:rPr>
        <w:t>docx</w:t>
      </w:r>
      <w:proofErr w:type="spellEnd"/>
      <w:r w:rsidRPr="00775FF5">
        <w:rPr>
          <w:bCs/>
          <w:color w:val="000000" w:themeColor="text1"/>
          <w:kern w:val="32"/>
        </w:rPr>
        <w:t xml:space="preserve">, для этого необходимо </w:t>
      </w:r>
      <w:r>
        <w:rPr>
          <w:bCs/>
          <w:color w:val="000000" w:themeColor="text1"/>
          <w:kern w:val="32"/>
        </w:rPr>
        <w:t xml:space="preserve">нажать на кнопку </w:t>
      </w:r>
      <w:r w:rsidRPr="002A122C">
        <w:rPr>
          <w:color w:val="0070C0"/>
          <w:lang w:eastAsia="en-US"/>
        </w:rPr>
        <w:t>«</w:t>
      </w:r>
      <w:r>
        <w:rPr>
          <w:color w:val="0070C0"/>
          <w:lang w:eastAsia="en-US"/>
        </w:rPr>
        <w:t>С</w:t>
      </w:r>
      <w:r w:rsidRPr="00D8747C">
        <w:rPr>
          <w:color w:val="0070C0"/>
          <w:lang w:eastAsia="en-US"/>
        </w:rPr>
        <w:t>охранить</w:t>
      </w:r>
      <w:r>
        <w:rPr>
          <w:color w:val="0070C0"/>
          <w:lang w:eastAsia="en-US"/>
        </w:rPr>
        <w:t>»</w:t>
      </w:r>
      <w:r w:rsidR="003F6900">
        <w:rPr>
          <w:bCs/>
          <w:color w:val="000000" w:themeColor="text1"/>
          <w:kern w:val="32"/>
        </w:rPr>
        <w:t xml:space="preserve">, </w:t>
      </w:r>
      <w:r>
        <w:rPr>
          <w:bCs/>
          <w:color w:val="000000" w:themeColor="text1"/>
          <w:kern w:val="32"/>
        </w:rPr>
        <w:t xml:space="preserve">нажать на кнопку </w:t>
      </w:r>
      <w:r w:rsidRPr="002A122C">
        <w:rPr>
          <w:color w:val="0070C0"/>
          <w:lang w:eastAsia="en-US"/>
        </w:rPr>
        <w:t>«</w:t>
      </w:r>
      <w:r>
        <w:rPr>
          <w:color w:val="0070C0"/>
          <w:lang w:eastAsia="en-US"/>
        </w:rPr>
        <w:t>Сохранить</w:t>
      </w:r>
      <w:r w:rsidRPr="0066347B">
        <w:rPr>
          <w:color w:val="0070C0"/>
          <w:lang w:eastAsia="en-US"/>
        </w:rPr>
        <w:t xml:space="preserve"> в Word»</w:t>
      </w:r>
      <w:r w:rsidRPr="00775FF5">
        <w:rPr>
          <w:bCs/>
          <w:color w:val="000000" w:themeColor="text1"/>
          <w:kern w:val="32"/>
        </w:rPr>
        <w:t xml:space="preserve"> и выбрать путь для сохранения файла.</w:t>
      </w:r>
    </w:p>
    <w:p w14:paraId="5B3F91D3" w14:textId="3FE5CF90" w:rsidR="0066347B" w:rsidRDefault="009055DF" w:rsidP="0066347B">
      <w:pPr>
        <w:spacing w:after="160" w:line="259" w:lineRule="auto"/>
        <w:jc w:val="center"/>
        <w:rPr>
          <w:bCs/>
          <w:kern w:val="32"/>
        </w:rPr>
      </w:pPr>
      <w:r>
        <w:rPr>
          <w:noProof/>
        </w:rPr>
        <w:drawing>
          <wp:inline distT="0" distB="0" distL="0" distR="0" wp14:anchorId="6E58A220" wp14:editId="69F8EF8D">
            <wp:extent cx="6299835" cy="4078605"/>
            <wp:effectExtent l="19050" t="19050" r="24765"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4078605"/>
                    </a:xfrm>
                    <a:prstGeom prst="rect">
                      <a:avLst/>
                    </a:prstGeom>
                    <a:ln w="9525" cap="flat" cmpd="sng" algn="ctr">
                      <a:solidFill>
                        <a:srgbClr val="00B0F0"/>
                      </a:solidFill>
                      <a:prstDash val="dash"/>
                      <a:round/>
                      <a:headEnd type="none" w="med" len="med"/>
                      <a:tailEnd type="none" w="med" len="med"/>
                    </a:ln>
                  </pic:spPr>
                </pic:pic>
              </a:graphicData>
            </a:graphic>
          </wp:inline>
        </w:drawing>
      </w:r>
    </w:p>
    <w:p w14:paraId="30CA396C" w14:textId="2E97A321" w:rsidR="0066347B" w:rsidRPr="009261CE" w:rsidRDefault="009261CE" w:rsidP="009261CE">
      <w:pPr>
        <w:pStyle w:val="a7"/>
        <w:spacing w:after="240" w:line="360" w:lineRule="auto"/>
        <w:ind w:left="720"/>
        <w:rPr>
          <w:rFonts w:ascii="Times New Roman" w:hAnsi="Times New Roman" w:cs="Times New Roman"/>
          <w:sz w:val="24"/>
          <w:szCs w:val="24"/>
        </w:rPr>
      </w:pPr>
      <w:r w:rsidRPr="00C42555">
        <w:rPr>
          <w:rFonts w:ascii="Times New Roman" w:hAnsi="Times New Roman" w:cs="Times New Roman"/>
          <w:sz w:val="24"/>
          <w:szCs w:val="24"/>
        </w:rPr>
        <w:t xml:space="preserve">Рисунок </w:t>
      </w:r>
      <w:r w:rsidRPr="00C42555">
        <w:rPr>
          <w:rFonts w:ascii="Times New Roman" w:hAnsi="Times New Roman" w:cs="Times New Roman"/>
          <w:sz w:val="24"/>
          <w:szCs w:val="24"/>
        </w:rPr>
        <w:fldChar w:fldCharType="begin"/>
      </w:r>
      <w:r w:rsidRPr="00C42555">
        <w:rPr>
          <w:rFonts w:ascii="Times New Roman" w:hAnsi="Times New Roman" w:cs="Times New Roman"/>
          <w:sz w:val="24"/>
          <w:szCs w:val="24"/>
        </w:rPr>
        <w:instrText xml:space="preserve"> SEQ Рисунок \* ARABIC </w:instrText>
      </w:r>
      <w:r w:rsidRPr="00C42555">
        <w:rPr>
          <w:rFonts w:ascii="Times New Roman" w:hAnsi="Times New Roman" w:cs="Times New Roman"/>
          <w:sz w:val="24"/>
          <w:szCs w:val="24"/>
        </w:rPr>
        <w:fldChar w:fldCharType="separate"/>
      </w:r>
      <w:r w:rsidR="007B4EDE">
        <w:rPr>
          <w:rFonts w:ascii="Times New Roman" w:hAnsi="Times New Roman" w:cs="Times New Roman"/>
          <w:sz w:val="24"/>
          <w:szCs w:val="24"/>
        </w:rPr>
        <w:t>6</w:t>
      </w:r>
      <w:r w:rsidRPr="00C42555">
        <w:rPr>
          <w:rFonts w:ascii="Times New Roman" w:hAnsi="Times New Roman" w:cs="Times New Roman"/>
          <w:sz w:val="24"/>
          <w:szCs w:val="24"/>
        </w:rPr>
        <w:fldChar w:fldCharType="end"/>
      </w:r>
      <w:r w:rsidR="0066347B" w:rsidRPr="009261CE">
        <w:rPr>
          <w:rFonts w:ascii="Times New Roman" w:hAnsi="Times New Roman" w:cs="Times New Roman"/>
          <w:sz w:val="24"/>
          <w:szCs w:val="24"/>
        </w:rPr>
        <w:t xml:space="preserve"> – Фрагмент отчета «Нормативы градостроительного проектирования»</w:t>
      </w:r>
    </w:p>
    <w:p w14:paraId="479238DD" w14:textId="2F2C1A56" w:rsidR="0066347B" w:rsidRDefault="0066347B" w:rsidP="00535C59">
      <w:pPr>
        <w:ind w:firstLine="512"/>
      </w:pPr>
      <w:r w:rsidRPr="00775FF5">
        <w:rPr>
          <w:bCs/>
          <w:color w:val="000000" w:themeColor="text1"/>
          <w:kern w:val="32"/>
        </w:rPr>
        <w:t xml:space="preserve">Возможность </w:t>
      </w:r>
      <w:r>
        <w:rPr>
          <w:bCs/>
          <w:color w:val="000000" w:themeColor="text1"/>
          <w:kern w:val="32"/>
        </w:rPr>
        <w:t>экспорта НГП</w:t>
      </w:r>
      <w:r w:rsidRPr="00775FF5">
        <w:rPr>
          <w:bCs/>
          <w:color w:val="000000" w:themeColor="text1"/>
          <w:kern w:val="32"/>
        </w:rPr>
        <w:t xml:space="preserve"> в формате </w:t>
      </w:r>
      <w:r>
        <w:rPr>
          <w:bCs/>
          <w:color w:val="000000" w:themeColor="text1"/>
          <w:kern w:val="32"/>
          <w:lang w:val="en-US"/>
        </w:rPr>
        <w:t>XML</w:t>
      </w:r>
      <w:r w:rsidRPr="00775FF5">
        <w:rPr>
          <w:bCs/>
          <w:color w:val="000000" w:themeColor="text1"/>
          <w:kern w:val="32"/>
        </w:rPr>
        <w:t xml:space="preserve"> предусмотрена </w:t>
      </w:r>
      <w:r>
        <w:t xml:space="preserve">для обмена и возможности дальнейшего </w:t>
      </w:r>
      <w:r w:rsidR="00535C59">
        <w:t xml:space="preserve">внесения </w:t>
      </w:r>
      <w:r>
        <w:t>изменени</w:t>
      </w:r>
      <w:r w:rsidR="00535C59">
        <w:t>й</w:t>
      </w:r>
      <w:r>
        <w:t>.</w:t>
      </w:r>
      <w:r w:rsidRPr="0066347B">
        <w:rPr>
          <w:bCs/>
          <w:color w:val="000000" w:themeColor="text1"/>
          <w:kern w:val="32"/>
        </w:rPr>
        <w:t xml:space="preserve"> </w:t>
      </w:r>
      <w:r>
        <w:rPr>
          <w:bCs/>
          <w:color w:val="000000" w:themeColor="text1"/>
          <w:kern w:val="32"/>
        </w:rPr>
        <w:t>Д</w:t>
      </w:r>
      <w:r w:rsidRPr="00775FF5">
        <w:rPr>
          <w:bCs/>
          <w:color w:val="000000" w:themeColor="text1"/>
          <w:kern w:val="32"/>
        </w:rPr>
        <w:t xml:space="preserve">ля этого необходимо </w:t>
      </w:r>
      <w:r>
        <w:rPr>
          <w:bCs/>
          <w:color w:val="000000" w:themeColor="text1"/>
          <w:kern w:val="32"/>
        </w:rPr>
        <w:t xml:space="preserve">нажать на кнопку </w:t>
      </w:r>
      <w:r w:rsidRPr="002A122C">
        <w:rPr>
          <w:color w:val="0070C0"/>
          <w:lang w:eastAsia="en-US"/>
        </w:rPr>
        <w:t>«</w:t>
      </w:r>
      <w:r>
        <w:rPr>
          <w:color w:val="0070C0"/>
          <w:lang w:eastAsia="en-US"/>
        </w:rPr>
        <w:t>С</w:t>
      </w:r>
      <w:r w:rsidRPr="00D8747C">
        <w:rPr>
          <w:color w:val="0070C0"/>
          <w:lang w:eastAsia="en-US"/>
        </w:rPr>
        <w:t>охранить</w:t>
      </w:r>
      <w:r>
        <w:rPr>
          <w:color w:val="0070C0"/>
          <w:lang w:eastAsia="en-US"/>
        </w:rPr>
        <w:t>»</w:t>
      </w:r>
      <w:r w:rsidR="003F6900">
        <w:rPr>
          <w:bCs/>
          <w:color w:val="000000" w:themeColor="text1"/>
          <w:kern w:val="32"/>
        </w:rPr>
        <w:t>,</w:t>
      </w:r>
      <w:r w:rsidRPr="00775FF5">
        <w:rPr>
          <w:bCs/>
          <w:color w:val="000000" w:themeColor="text1"/>
          <w:kern w:val="32"/>
        </w:rPr>
        <w:t xml:space="preserve"> </w:t>
      </w:r>
      <w:r>
        <w:rPr>
          <w:bCs/>
          <w:color w:val="000000" w:themeColor="text1"/>
          <w:kern w:val="32"/>
        </w:rPr>
        <w:t xml:space="preserve">нажать на кнопку </w:t>
      </w:r>
      <w:r w:rsidRPr="002A122C">
        <w:rPr>
          <w:color w:val="0070C0"/>
          <w:lang w:eastAsia="en-US"/>
        </w:rPr>
        <w:t>«</w:t>
      </w:r>
      <w:r>
        <w:rPr>
          <w:color w:val="0070C0"/>
          <w:lang w:eastAsia="en-US"/>
        </w:rPr>
        <w:t>Сохранить</w:t>
      </w:r>
      <w:r w:rsidRPr="0066347B">
        <w:rPr>
          <w:color w:val="0070C0"/>
          <w:lang w:eastAsia="en-US"/>
        </w:rPr>
        <w:t xml:space="preserve"> в </w:t>
      </w:r>
      <w:r>
        <w:rPr>
          <w:color w:val="0070C0"/>
          <w:lang w:val="en-US" w:eastAsia="en-US"/>
        </w:rPr>
        <w:t>XML</w:t>
      </w:r>
      <w:r w:rsidRPr="0066347B">
        <w:rPr>
          <w:color w:val="0070C0"/>
          <w:lang w:eastAsia="en-US"/>
        </w:rPr>
        <w:t>»</w:t>
      </w:r>
      <w:r w:rsidRPr="00775FF5">
        <w:rPr>
          <w:bCs/>
          <w:color w:val="000000" w:themeColor="text1"/>
          <w:kern w:val="32"/>
        </w:rPr>
        <w:t xml:space="preserve"> и выбрать путь для сохранения файла.</w:t>
      </w:r>
    </w:p>
    <w:p w14:paraId="7438F169" w14:textId="77777777" w:rsidR="0066347B" w:rsidRPr="0066347B" w:rsidRDefault="0066347B" w:rsidP="0066347B"/>
    <w:sectPr w:rsidR="0066347B" w:rsidRPr="0066347B" w:rsidSect="005F7EA0">
      <w:pgSz w:w="12240" w:h="15840"/>
      <w:pgMar w:top="870" w:right="1134" w:bottom="1440" w:left="1185" w:header="720" w:footer="103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C791D" w14:textId="77777777" w:rsidR="0012027E" w:rsidRDefault="0012027E">
      <w:pPr>
        <w:spacing w:after="0" w:line="240" w:lineRule="auto"/>
      </w:pPr>
      <w:r>
        <w:separator/>
      </w:r>
    </w:p>
  </w:endnote>
  <w:endnote w:type="continuationSeparator" w:id="0">
    <w:p w14:paraId="6A88FADA" w14:textId="77777777" w:rsidR="0012027E" w:rsidRDefault="0012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D90E3" w14:textId="77777777" w:rsidR="00110BAA" w:rsidRDefault="00110BAA">
    <w:pPr>
      <w:pStyle w:val="a8"/>
      <w:jc w:val="right"/>
    </w:pPr>
  </w:p>
  <w:p w14:paraId="36BC2769" w14:textId="77777777" w:rsidR="00E37AAA" w:rsidRDefault="00E37AAA" w:rsidP="00CB4543">
    <w:pPr>
      <w:spacing w:after="0" w:line="259" w:lineRule="auto"/>
      <w:ind w:left="-1185" w:right="11106"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8702D" w14:textId="77777777" w:rsidR="00810F6C" w:rsidRPr="00810F6C" w:rsidRDefault="00810F6C">
    <w:pPr>
      <w:pStyle w:val="a8"/>
      <w:jc w:val="right"/>
      <w:rPr>
        <w:rFonts w:ascii="Times New Roman" w:hAnsi="Times New Roman"/>
        <w:color w:val="FFFFFF" w:themeColor="background1"/>
      </w:rPr>
    </w:pPr>
    <w:r w:rsidRPr="0001348E">
      <w:rPr>
        <w:noProof/>
        <w:color w:val="548DD4"/>
      </w:rPr>
      <mc:AlternateContent>
        <mc:Choice Requires="wpg">
          <w:drawing>
            <wp:anchor distT="0" distB="0" distL="114300" distR="114300" simplePos="0" relativeHeight="251657216" behindDoc="1" locked="0" layoutInCell="1" allowOverlap="1" wp14:anchorId="2D016014" wp14:editId="28CFAFAA">
              <wp:simplePos x="0" y="0"/>
              <wp:positionH relativeFrom="margin">
                <wp:posOffset>75661</wp:posOffset>
              </wp:positionH>
              <wp:positionV relativeFrom="paragraph">
                <wp:posOffset>-25975</wp:posOffset>
              </wp:positionV>
              <wp:extent cx="6324827" cy="238125"/>
              <wp:effectExtent l="0" t="0" r="19050" b="952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827" cy="238125"/>
                        <a:chOff x="1716" y="15191"/>
                        <a:chExt cx="9563" cy="375"/>
                      </a:xfrm>
                    </wpg:grpSpPr>
                    <wps:wsp>
                      <wps:cNvPr id="29" name="Rectangle 11"/>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954F" w14:textId="77777777" w:rsidR="00810F6C" w:rsidRPr="00FB1DBD" w:rsidRDefault="00810F6C" w:rsidP="00810F6C">
                            <w:pPr>
                              <w:rPr>
                                <w:color w:val="FFFFFF"/>
                              </w:rPr>
                            </w:pPr>
                          </w:p>
                        </w:txbxContent>
                      </wps:txbx>
                      <wps:bodyPr rot="0" vert="horz" wrap="square" lIns="91440" tIns="45720" rIns="91440" bIns="45720" anchor="t" anchorCtr="0" upright="1">
                        <a:noAutofit/>
                      </wps:bodyPr>
                    </wps:wsp>
                    <wps:wsp>
                      <wps:cNvPr id="30" name="AutoShape 12"/>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16014" id="Группа 28" o:spid="_x0000_s1032" style="position:absolute;left:0;text-align:left;margin-left:5.95pt;margin-top:-2.05pt;width:498pt;height:18.75pt;z-index:-251659264;mso-position-horizontal-relative:margin"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">
              <v:rect id="Rectangle 11" o:spid="_x0000_s1033"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" fillcolor="#0070c0" stroked="f">
                <v:textbox>
                  <w:txbxContent>
                    <w:p w14:paraId="3BE2954F" w14:textId="77777777" w:rsidR="00810F6C" w:rsidRPr="00FB1DBD" w:rsidRDefault="00810F6C" w:rsidP="00810F6C">
                      <w:pPr>
                        <w:rPr>
                          <w:color w:val="FFFFFF"/>
                        </w:rPr>
                      </w:pPr>
                    </w:p>
                  </w:txbxContent>
                </v:textbox>
              </v:rect>
              <v:shapetype id="_x0000_t32" coordsize="21600,21600" o:spt="32" o:oned="t" path="m,l21600,21600e" filled="f">
                <v:path arrowok="t" fillok="f" o:connecttype="none"/>
                <o:lock v:ext="edit" shapetype="t"/>
              </v:shapetype>
              <v:shape id="AutoShape 12" o:spid="_x0000_s1034"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" strokecolor="#0070c0" strokeweight="2pt"/>
              <w10:wrap anchorx="margin"/>
            </v:group>
          </w:pict>
        </mc:Fallback>
      </mc:AlternateContent>
    </w:r>
    <w:sdt>
      <w:sdtPr>
        <w:rPr>
          <w:rFonts w:ascii="Times New Roman" w:hAnsi="Times New Roman"/>
          <w:color w:val="FFFFFF" w:themeColor="background1"/>
        </w:rPr>
        <w:id w:val="1712465957"/>
        <w:docPartObj>
          <w:docPartGallery w:val="Page Numbers (Bottom of Page)"/>
          <w:docPartUnique/>
        </w:docPartObj>
      </w:sdtPr>
      <w:sdtEndPr/>
      <w:sdtContent>
        <w:r w:rsidRPr="00810F6C">
          <w:rPr>
            <w:rFonts w:ascii="Times New Roman" w:hAnsi="Times New Roman"/>
            <w:color w:val="FFFFFF" w:themeColor="background1"/>
          </w:rPr>
          <w:fldChar w:fldCharType="begin"/>
        </w:r>
        <w:r w:rsidRPr="00810F6C">
          <w:rPr>
            <w:rFonts w:ascii="Times New Roman" w:hAnsi="Times New Roman"/>
            <w:color w:val="FFFFFF" w:themeColor="background1"/>
          </w:rPr>
          <w:instrText>PAGE   \* MERGEFORMAT</w:instrText>
        </w:r>
        <w:r w:rsidRPr="00810F6C">
          <w:rPr>
            <w:rFonts w:ascii="Times New Roman" w:hAnsi="Times New Roman"/>
            <w:color w:val="FFFFFF" w:themeColor="background1"/>
          </w:rPr>
          <w:fldChar w:fldCharType="separate"/>
        </w:r>
        <w:r w:rsidR="00016C56">
          <w:rPr>
            <w:rFonts w:ascii="Times New Roman" w:hAnsi="Times New Roman"/>
            <w:noProof/>
            <w:color w:val="FFFFFF" w:themeColor="background1"/>
          </w:rPr>
          <w:t>2</w:t>
        </w:r>
        <w:r w:rsidRPr="00810F6C">
          <w:rPr>
            <w:rFonts w:ascii="Times New Roman" w:hAnsi="Times New Roman"/>
            <w:color w:val="FFFFFF" w:themeColor="background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2FDA" w14:textId="77777777" w:rsidR="00E37AAA" w:rsidRDefault="00854E2D">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92E2C7" wp14:editId="1812B3D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w:pict>
            <v:group w14:anchorId="5CDF096D" id="Group 11296" o:spid="_x0000_s1026" style="position:absolute;margin-left:57.75pt;margin-top:740.25pt;width:497.25pt;height:2.25pt;z-index:251659264;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">
              <v:shape id="Shape 11297" o:spid="_x0000_s1027" style="position:absolute;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Hu8QA&#10;AADeAAAADwAAAGRycy9kb3ducmV2LnhtbERP30vDMBB+H/g/hBN8GVvaMarWZWMIwz057Nz70ZxN&#10;MbnUJrb1vzeCsLf7+H7eZjc5KwbqQ+tZQb7MQBDXXrfcKHg/HxYPIEJE1mg9k4IfCrDb3sw2WGo/&#10;8hsNVWxECuFQogITY1dKGWpDDsPSd8SJ+/C9w5hg30jd45jCnZWrLCukw5ZTg8GOng3Vn9W3U8Dd&#10;vBjs/su8vOaXwpztaX0YB6Xubqf9E4hIU7yK/91Hnebnq8d7+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7vEAAAA3gAAAA8AAAAAAAAAAAAAAAAAmAIAAGRycy9k&#10;b3ducmV2LnhtbFBLBQYAAAAABAAEAPUAAACJAw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EBEA9" w14:textId="77777777" w:rsidR="0012027E" w:rsidRDefault="0012027E">
      <w:pPr>
        <w:spacing w:after="0" w:line="240" w:lineRule="auto"/>
      </w:pPr>
      <w:r>
        <w:separator/>
      </w:r>
    </w:p>
  </w:footnote>
  <w:footnote w:type="continuationSeparator" w:id="0">
    <w:p w14:paraId="26B36B59" w14:textId="77777777" w:rsidR="0012027E" w:rsidRDefault="00120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5F570" w14:textId="77777777" w:rsidR="00E37AAA" w:rsidRDefault="00AE6CE2">
    <w:pPr>
      <w:spacing w:after="160" w:line="259" w:lineRule="auto"/>
      <w:ind w:left="0" w:firstLine="0"/>
      <w:jc w:val="left"/>
    </w:pPr>
    <w:r>
      <w:rPr>
        <w:b/>
        <w:noProof/>
        <w:color w:val="0070C0"/>
      </w:rPr>
      <mc:AlternateContent>
        <mc:Choice Requires="wpg">
          <w:drawing>
            <wp:anchor distT="0" distB="0" distL="114300" distR="114300" simplePos="0" relativeHeight="251655168" behindDoc="0" locked="0" layoutInCell="1" allowOverlap="1" wp14:anchorId="2DFD58F6" wp14:editId="6B4AA397">
              <wp:simplePos x="0" y="0"/>
              <wp:positionH relativeFrom="margin">
                <wp:posOffset>0</wp:posOffset>
              </wp:positionH>
              <wp:positionV relativeFrom="paragraph">
                <wp:posOffset>-123825</wp:posOffset>
              </wp:positionV>
              <wp:extent cx="6019800" cy="274320"/>
              <wp:effectExtent l="0" t="0" r="19050" b="1143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74320"/>
                        <a:chOff x="1419" y="695"/>
                        <a:chExt cx="9578" cy="432"/>
                      </a:xfrm>
                    </wpg:grpSpPr>
                    <wps:wsp>
                      <wps:cNvPr id="20"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A7795" w14:textId="77777777" w:rsidR="00AE6CE2" w:rsidRPr="00FB1DBD" w:rsidRDefault="00AE6CE2"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1"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58F6" id="Группа 19" o:spid="_x0000_s1026" style="position:absolute;margin-left:0;margin-top:-9.75pt;width:474pt;height:21.6pt;z-index:251655168;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">
              <v:rect id="Rectangle 2" o:spid="_x0000_s1027" style="position:absolute;left:1419;top:695;width:27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" fillcolor="#0070c0" stroked="f">
                <v:textbox>
                  <w:txbxContent>
                    <w:p w14:paraId="208A7795" w14:textId="77777777" w:rsidR="00AE6CE2" w:rsidRPr="00FB1DBD" w:rsidRDefault="00AE6CE2"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28" type="#_x0000_t32" style="position:absolute;left:4156;top:1104;width:6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" strokecolor="#0070c0"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37984" w14:textId="729C6952" w:rsidR="00E37AAA" w:rsidRDefault="00AE6CE2" w:rsidP="00AA356F">
    <w:pPr>
      <w:tabs>
        <w:tab w:val="center" w:pos="4960"/>
      </w:tabs>
      <w:spacing w:after="160" w:line="259" w:lineRule="auto"/>
      <w:ind w:left="0" w:firstLine="0"/>
      <w:jc w:val="right"/>
    </w:pPr>
    <w:r>
      <w:rPr>
        <w:b/>
        <w:noProof/>
        <w:color w:val="0070C0"/>
      </w:rPr>
      <mc:AlternateContent>
        <mc:Choice Requires="wpg">
          <w:drawing>
            <wp:anchor distT="0" distB="0" distL="114300" distR="114300" simplePos="0" relativeHeight="251661312" behindDoc="0" locked="0" layoutInCell="1" allowOverlap="1" wp14:anchorId="2972C9F9" wp14:editId="7C810383">
              <wp:simplePos x="0" y="0"/>
              <wp:positionH relativeFrom="margin">
                <wp:posOffset>29689</wp:posOffset>
              </wp:positionH>
              <wp:positionV relativeFrom="paragraph">
                <wp:posOffset>-54790</wp:posOffset>
              </wp:positionV>
              <wp:extent cx="6315075" cy="274320"/>
              <wp:effectExtent l="0" t="0" r="28575" b="1143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274320"/>
                        <a:chOff x="1419" y="695"/>
                        <a:chExt cx="9578" cy="432"/>
                      </a:xfrm>
                    </wpg:grpSpPr>
                    <wps:wsp>
                      <wps:cNvPr id="18"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F38CA" w14:textId="77777777" w:rsidR="00AE6CE2" w:rsidRPr="00FB1DBD" w:rsidRDefault="00AE6CE2"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2"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2C9F9" id="Группа 17" o:spid="_x0000_s1029" style="position:absolute;left:0;text-align:left;margin-left:2.35pt;margin-top:-4.3pt;width:497.25pt;height:21.6pt;z-index:251661312;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">
              <v:rect id="Rectangle 2" o:spid="_x0000_s1030" style="position:absolute;left:1419;top:695;width:27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" fillcolor="#0070c0" stroked="f">
                <v:textbox>
                  <w:txbxContent>
                    <w:p w14:paraId="3A9F38CA" w14:textId="77777777" w:rsidR="00AE6CE2" w:rsidRPr="00FB1DBD" w:rsidRDefault="00AE6CE2"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31" type="#_x0000_t32" style="position:absolute;left:4156;top:1104;width:6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" strokecolor="#0070c0" strokeweight="2pt"/>
              <w10:wrap anchorx="margin"/>
            </v:group>
          </w:pict>
        </mc:Fallback>
      </mc:AlternateContent>
    </w:r>
    <w:r>
      <w:tab/>
    </w:r>
    <w:r w:rsidR="00773E2D">
      <w:t xml:space="preserve">                                                                                                              </w:t>
    </w:r>
    <w:r w:rsidR="00AA356F">
      <w:rPr>
        <w:b/>
        <w:noProof/>
        <w:color w:val="0070C0"/>
      </w:rPr>
      <w:t>Руководство пользователя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CF84C" w14:textId="77777777" w:rsidR="00E37AAA" w:rsidRDefault="00E37AA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62D4"/>
    <w:multiLevelType w:val="hybridMultilevel"/>
    <w:tmpl w:val="4F5C118C"/>
    <w:lvl w:ilvl="0" w:tplc="6DC8EC4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68808">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4F5CA">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23622">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4B170">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09EF8">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A7388">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408F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63072">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41487F"/>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2" w15:restartNumberingAfterBreak="0">
    <w:nsid w:val="06604632"/>
    <w:multiLevelType w:val="multilevel"/>
    <w:tmpl w:val="B27CD27C"/>
    <w:lvl w:ilvl="0">
      <w:start w:val="1"/>
      <w:numFmt w:val="decimal"/>
      <w:pStyle w:val="3"/>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F30DAF"/>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15:restartNumberingAfterBreak="0">
    <w:nsid w:val="104548AB"/>
    <w:multiLevelType w:val="hybridMultilevel"/>
    <w:tmpl w:val="0EEAA8C2"/>
    <w:lvl w:ilvl="0" w:tplc="AD728E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5F2805"/>
    <w:multiLevelType w:val="multilevel"/>
    <w:tmpl w:val="69E8406C"/>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922FB1"/>
    <w:multiLevelType w:val="hybridMultilevel"/>
    <w:tmpl w:val="99C4769A"/>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7" w15:restartNumberingAfterBreak="0">
    <w:nsid w:val="11C32389"/>
    <w:multiLevelType w:val="hybridMultilevel"/>
    <w:tmpl w:val="50F2D5F2"/>
    <w:lvl w:ilvl="0" w:tplc="B6042D40">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8" w15:restartNumberingAfterBreak="0">
    <w:nsid w:val="13B41FC3"/>
    <w:multiLevelType w:val="hybridMultilevel"/>
    <w:tmpl w:val="8C9A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5F43A7"/>
    <w:multiLevelType w:val="multilevel"/>
    <w:tmpl w:val="88EEBB8E"/>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B47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A80024"/>
    <w:multiLevelType w:val="hybridMultilevel"/>
    <w:tmpl w:val="4A4E09F4"/>
    <w:lvl w:ilvl="0" w:tplc="E0AE040A">
      <w:start w:val="1"/>
      <w:numFmt w:val="decimal"/>
      <w:lvlText w:val="1.%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 w15:restartNumberingAfterBreak="0">
    <w:nsid w:val="19C672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743EE"/>
    <w:multiLevelType w:val="hybridMultilevel"/>
    <w:tmpl w:val="687A66B6"/>
    <w:lvl w:ilvl="0" w:tplc="FDB23B2C">
      <w:start w:val="1"/>
      <w:numFmt w:val="bullet"/>
      <w:lvlText w:val="–"/>
      <w:lvlJc w:val="left"/>
      <w:pPr>
        <w:ind w:left="1287" w:hanging="360"/>
      </w:pPr>
      <w:rPr>
        <w:rFonts w:ascii="Tahoma" w:hAnsi="Tahom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E2401E4"/>
    <w:multiLevelType w:val="hybridMultilevel"/>
    <w:tmpl w:val="89EEECF2"/>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15" w15:restartNumberingAfterBreak="0">
    <w:nsid w:val="2B6F745F"/>
    <w:multiLevelType w:val="hybridMultilevel"/>
    <w:tmpl w:val="42867E80"/>
    <w:lvl w:ilvl="0" w:tplc="9C70DC8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AE6EC">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4C270">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053EA">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05CF8">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EF75A">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647B0">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9A36">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2FBD0">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15:restartNumberingAfterBreak="0">
    <w:nsid w:val="2E67578A"/>
    <w:multiLevelType w:val="hybridMultilevel"/>
    <w:tmpl w:val="C1B2766E"/>
    <w:lvl w:ilvl="0" w:tplc="2E20E03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15:restartNumberingAfterBreak="0">
    <w:nsid w:val="2FB73697"/>
    <w:multiLevelType w:val="hybridMultilevel"/>
    <w:tmpl w:val="0A98AF20"/>
    <w:lvl w:ilvl="0" w:tplc="34F8585E">
      <w:start w:val="6"/>
      <w:numFmt w:val="decimal"/>
      <w:lvlText w:val="%1."/>
      <w:lvlJc w:val="left"/>
      <w:pPr>
        <w:ind w:left="169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5B4FC1"/>
    <w:multiLevelType w:val="hybridMultilevel"/>
    <w:tmpl w:val="F0CEAE9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0" w15:restartNumberingAfterBreak="0">
    <w:nsid w:val="317A438C"/>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21" w15:restartNumberingAfterBreak="0">
    <w:nsid w:val="337721F6"/>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2" w15:restartNumberingAfterBreak="0">
    <w:nsid w:val="33C55364"/>
    <w:multiLevelType w:val="hybridMultilevel"/>
    <w:tmpl w:val="D9B4529E"/>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23" w15:restartNumberingAfterBreak="0">
    <w:nsid w:val="37E048B1"/>
    <w:multiLevelType w:val="hybridMultilevel"/>
    <w:tmpl w:val="B08A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5C7001"/>
    <w:multiLevelType w:val="multilevel"/>
    <w:tmpl w:val="39A85A7A"/>
    <w:lvl w:ilvl="0">
      <w:start w:val="1"/>
      <w:numFmt w:val="decimal"/>
      <w:lvlText w:val="%1."/>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87758A"/>
    <w:multiLevelType w:val="hybridMultilevel"/>
    <w:tmpl w:val="C1B2766E"/>
    <w:lvl w:ilvl="0" w:tplc="2E20E0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3F5B4D84"/>
    <w:multiLevelType w:val="hybridMultilevel"/>
    <w:tmpl w:val="56E637FE"/>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7" w15:restartNumberingAfterBreak="0">
    <w:nsid w:val="3F9D2EFA"/>
    <w:multiLevelType w:val="hybridMultilevel"/>
    <w:tmpl w:val="C67E7D5A"/>
    <w:lvl w:ilvl="0" w:tplc="0419000F">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8" w15:restartNumberingAfterBreak="0">
    <w:nsid w:val="46A279FB"/>
    <w:multiLevelType w:val="hybridMultilevel"/>
    <w:tmpl w:val="EA1CD0AE"/>
    <w:lvl w:ilvl="0" w:tplc="58A0471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E98AE">
      <w:start w:val="1"/>
      <w:numFmt w:val="lowerLetter"/>
      <w:lvlText w:val="%2"/>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0ACE4">
      <w:start w:val="1"/>
      <w:numFmt w:val="lowerRoman"/>
      <w:lvlText w:val="%3"/>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28C9C">
      <w:start w:val="1"/>
      <w:numFmt w:val="decimal"/>
      <w:lvlText w:val="%4"/>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A23B6">
      <w:start w:val="1"/>
      <w:numFmt w:val="lowerLetter"/>
      <w:lvlText w:val="%5"/>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EAB6">
      <w:start w:val="1"/>
      <w:numFmt w:val="lowerRoman"/>
      <w:lvlText w:val="%6"/>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C5DC4">
      <w:start w:val="1"/>
      <w:numFmt w:val="decimal"/>
      <w:lvlText w:val="%7"/>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A1C08">
      <w:start w:val="1"/>
      <w:numFmt w:val="lowerLetter"/>
      <w:lvlText w:val="%8"/>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8ECA">
      <w:start w:val="1"/>
      <w:numFmt w:val="lowerRoman"/>
      <w:lvlText w:val="%9"/>
      <w:lvlJc w:val="left"/>
      <w:pPr>
        <w:ind w:left="7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8192D73"/>
    <w:multiLevelType w:val="hybridMultilevel"/>
    <w:tmpl w:val="7FD6D0A0"/>
    <w:lvl w:ilvl="0" w:tplc="AFF623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C895ABD"/>
    <w:multiLevelType w:val="hybridMultilevel"/>
    <w:tmpl w:val="0D3294DE"/>
    <w:lvl w:ilvl="0" w:tplc="04190001">
      <w:start w:val="1"/>
      <w:numFmt w:val="bullet"/>
      <w:lvlText w:val=""/>
      <w:lvlJc w:val="left"/>
      <w:pPr>
        <w:ind w:left="3012" w:hanging="360"/>
      </w:pPr>
      <w:rPr>
        <w:rFonts w:ascii="Symbol" w:hAnsi="Symbol" w:hint="default"/>
      </w:rPr>
    </w:lvl>
    <w:lvl w:ilvl="1" w:tplc="04190003" w:tentative="1">
      <w:start w:val="1"/>
      <w:numFmt w:val="bullet"/>
      <w:lvlText w:val="o"/>
      <w:lvlJc w:val="left"/>
      <w:pPr>
        <w:ind w:left="3732" w:hanging="360"/>
      </w:pPr>
      <w:rPr>
        <w:rFonts w:ascii="Courier New" w:hAnsi="Courier New" w:cs="Courier New" w:hint="default"/>
      </w:rPr>
    </w:lvl>
    <w:lvl w:ilvl="2" w:tplc="04190005" w:tentative="1">
      <w:start w:val="1"/>
      <w:numFmt w:val="bullet"/>
      <w:lvlText w:val=""/>
      <w:lvlJc w:val="left"/>
      <w:pPr>
        <w:ind w:left="4452" w:hanging="360"/>
      </w:pPr>
      <w:rPr>
        <w:rFonts w:ascii="Wingdings" w:hAnsi="Wingdings" w:hint="default"/>
      </w:rPr>
    </w:lvl>
    <w:lvl w:ilvl="3" w:tplc="04190001" w:tentative="1">
      <w:start w:val="1"/>
      <w:numFmt w:val="bullet"/>
      <w:lvlText w:val=""/>
      <w:lvlJc w:val="left"/>
      <w:pPr>
        <w:ind w:left="5172" w:hanging="360"/>
      </w:pPr>
      <w:rPr>
        <w:rFonts w:ascii="Symbol" w:hAnsi="Symbol" w:hint="default"/>
      </w:rPr>
    </w:lvl>
    <w:lvl w:ilvl="4" w:tplc="04190003" w:tentative="1">
      <w:start w:val="1"/>
      <w:numFmt w:val="bullet"/>
      <w:lvlText w:val="o"/>
      <w:lvlJc w:val="left"/>
      <w:pPr>
        <w:ind w:left="5892" w:hanging="360"/>
      </w:pPr>
      <w:rPr>
        <w:rFonts w:ascii="Courier New" w:hAnsi="Courier New" w:cs="Courier New" w:hint="default"/>
      </w:rPr>
    </w:lvl>
    <w:lvl w:ilvl="5" w:tplc="04190005" w:tentative="1">
      <w:start w:val="1"/>
      <w:numFmt w:val="bullet"/>
      <w:lvlText w:val=""/>
      <w:lvlJc w:val="left"/>
      <w:pPr>
        <w:ind w:left="6612" w:hanging="360"/>
      </w:pPr>
      <w:rPr>
        <w:rFonts w:ascii="Wingdings" w:hAnsi="Wingdings" w:hint="default"/>
      </w:rPr>
    </w:lvl>
    <w:lvl w:ilvl="6" w:tplc="04190001" w:tentative="1">
      <w:start w:val="1"/>
      <w:numFmt w:val="bullet"/>
      <w:lvlText w:val=""/>
      <w:lvlJc w:val="left"/>
      <w:pPr>
        <w:ind w:left="7332" w:hanging="360"/>
      </w:pPr>
      <w:rPr>
        <w:rFonts w:ascii="Symbol" w:hAnsi="Symbol" w:hint="default"/>
      </w:rPr>
    </w:lvl>
    <w:lvl w:ilvl="7" w:tplc="04190003" w:tentative="1">
      <w:start w:val="1"/>
      <w:numFmt w:val="bullet"/>
      <w:lvlText w:val="o"/>
      <w:lvlJc w:val="left"/>
      <w:pPr>
        <w:ind w:left="8052" w:hanging="360"/>
      </w:pPr>
      <w:rPr>
        <w:rFonts w:ascii="Courier New" w:hAnsi="Courier New" w:cs="Courier New" w:hint="default"/>
      </w:rPr>
    </w:lvl>
    <w:lvl w:ilvl="8" w:tplc="04190005" w:tentative="1">
      <w:start w:val="1"/>
      <w:numFmt w:val="bullet"/>
      <w:lvlText w:val=""/>
      <w:lvlJc w:val="left"/>
      <w:pPr>
        <w:ind w:left="8772" w:hanging="360"/>
      </w:pPr>
      <w:rPr>
        <w:rFonts w:ascii="Wingdings" w:hAnsi="Wingdings" w:hint="default"/>
      </w:rPr>
    </w:lvl>
  </w:abstractNum>
  <w:abstractNum w:abstractNumId="31" w15:restartNumberingAfterBreak="0">
    <w:nsid w:val="4F4C4A88"/>
    <w:multiLevelType w:val="hybridMultilevel"/>
    <w:tmpl w:val="07FED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52B19A9"/>
    <w:multiLevelType w:val="hybridMultilevel"/>
    <w:tmpl w:val="F448FC14"/>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64614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230A63"/>
    <w:multiLevelType w:val="hybridMultilevel"/>
    <w:tmpl w:val="3CEC82D4"/>
    <w:lvl w:ilvl="0" w:tplc="04190001">
      <w:start w:val="1"/>
      <w:numFmt w:val="bullet"/>
      <w:lvlText w:val=""/>
      <w:lvlJc w:val="left"/>
      <w:pPr>
        <w:ind w:left="2142" w:hanging="360"/>
      </w:pPr>
      <w:rPr>
        <w:rFonts w:ascii="Symbol" w:hAnsi="Symbol"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35" w15:restartNumberingAfterBreak="0">
    <w:nsid w:val="617215C4"/>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5322BC"/>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37" w15:restartNumberingAfterBreak="0">
    <w:nsid w:val="66644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6DD7C86"/>
    <w:multiLevelType w:val="hybridMultilevel"/>
    <w:tmpl w:val="EE14FB50"/>
    <w:lvl w:ilvl="0" w:tplc="F41C69DC">
      <w:start w:val="3"/>
      <w:numFmt w:val="decimal"/>
      <w:lvlText w:val="%1"/>
      <w:lvlJc w:val="left"/>
      <w:pPr>
        <w:ind w:left="13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E83D0C">
      <w:start w:val="1"/>
      <w:numFmt w:val="lowerLetter"/>
      <w:lvlText w:val="%2"/>
      <w:lvlJc w:val="left"/>
      <w:pPr>
        <w:ind w:left="21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5CA05E">
      <w:start w:val="1"/>
      <w:numFmt w:val="lowerRoman"/>
      <w:lvlText w:val="%3"/>
      <w:lvlJc w:val="left"/>
      <w:pPr>
        <w:ind w:left="2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EA9428">
      <w:start w:val="1"/>
      <w:numFmt w:val="decimal"/>
      <w:lvlText w:val="%4"/>
      <w:lvlJc w:val="left"/>
      <w:pPr>
        <w:ind w:left="3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526DC6">
      <w:start w:val="1"/>
      <w:numFmt w:val="lowerLetter"/>
      <w:lvlText w:val="%5"/>
      <w:lvlJc w:val="left"/>
      <w:pPr>
        <w:ind w:left="42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143BE0">
      <w:start w:val="1"/>
      <w:numFmt w:val="lowerRoman"/>
      <w:lvlText w:val="%6"/>
      <w:lvlJc w:val="left"/>
      <w:pPr>
        <w:ind w:left="50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1A34B4">
      <w:start w:val="1"/>
      <w:numFmt w:val="decimal"/>
      <w:lvlText w:val="%7"/>
      <w:lvlJc w:val="left"/>
      <w:pPr>
        <w:ind w:left="57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550614A">
      <w:start w:val="1"/>
      <w:numFmt w:val="lowerLetter"/>
      <w:lvlText w:val="%8"/>
      <w:lvlJc w:val="left"/>
      <w:pPr>
        <w:ind w:left="64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FB23516">
      <w:start w:val="1"/>
      <w:numFmt w:val="lowerRoman"/>
      <w:lvlText w:val="%9"/>
      <w:lvlJc w:val="left"/>
      <w:pPr>
        <w:ind w:left="71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B2B2598"/>
    <w:multiLevelType w:val="hybridMultilevel"/>
    <w:tmpl w:val="0CE05448"/>
    <w:lvl w:ilvl="0" w:tplc="9CD63720">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C7798">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214D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A53C6">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7C30">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4794C">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0338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62278">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0D172">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EF21199"/>
    <w:multiLevelType w:val="hybridMultilevel"/>
    <w:tmpl w:val="86BEB4CC"/>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41" w15:restartNumberingAfterBreak="0">
    <w:nsid w:val="71437764"/>
    <w:multiLevelType w:val="hybridMultilevel"/>
    <w:tmpl w:val="F61C46E2"/>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42" w15:restartNumberingAfterBreak="0">
    <w:nsid w:val="72305B48"/>
    <w:multiLevelType w:val="hybridMultilevel"/>
    <w:tmpl w:val="45CE71B4"/>
    <w:lvl w:ilvl="0" w:tplc="7E8054D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8C29A">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A7796">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06504">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2BAA">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721A">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806">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49A2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C2C9A4">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BE96B0E"/>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56855005">
    <w:abstractNumId w:val="38"/>
  </w:num>
  <w:num w:numId="2" w16cid:durableId="198902812">
    <w:abstractNumId w:val="42"/>
  </w:num>
  <w:num w:numId="3" w16cid:durableId="89936077">
    <w:abstractNumId w:val="15"/>
  </w:num>
  <w:num w:numId="4" w16cid:durableId="1349482586">
    <w:abstractNumId w:val="0"/>
  </w:num>
  <w:num w:numId="5" w16cid:durableId="1206333732">
    <w:abstractNumId w:val="39"/>
  </w:num>
  <w:num w:numId="6" w16cid:durableId="1740057651">
    <w:abstractNumId w:val="28"/>
  </w:num>
  <w:num w:numId="7" w16cid:durableId="966545998">
    <w:abstractNumId w:val="24"/>
  </w:num>
  <w:num w:numId="8" w16cid:durableId="802891059">
    <w:abstractNumId w:val="34"/>
  </w:num>
  <w:num w:numId="9" w16cid:durableId="1804034417">
    <w:abstractNumId w:val="14"/>
  </w:num>
  <w:num w:numId="10" w16cid:durableId="351034105">
    <w:abstractNumId w:val="22"/>
  </w:num>
  <w:num w:numId="11" w16cid:durableId="158733267">
    <w:abstractNumId w:val="30"/>
  </w:num>
  <w:num w:numId="12" w16cid:durableId="1339575039">
    <w:abstractNumId w:val="27"/>
  </w:num>
  <w:num w:numId="13" w16cid:durableId="1544101672">
    <w:abstractNumId w:val="18"/>
  </w:num>
  <w:num w:numId="14" w16cid:durableId="1554539283">
    <w:abstractNumId w:val="8"/>
  </w:num>
  <w:num w:numId="15" w16cid:durableId="1596787137">
    <w:abstractNumId w:val="4"/>
  </w:num>
  <w:num w:numId="16" w16cid:durableId="1558321621">
    <w:abstractNumId w:val="9"/>
  </w:num>
  <w:num w:numId="17" w16cid:durableId="1464470720">
    <w:abstractNumId w:val="40"/>
  </w:num>
  <w:num w:numId="18" w16cid:durableId="1598052195">
    <w:abstractNumId w:val="6"/>
  </w:num>
  <w:num w:numId="19" w16cid:durableId="1641031235">
    <w:abstractNumId w:val="16"/>
  </w:num>
  <w:num w:numId="20" w16cid:durableId="1838426272">
    <w:abstractNumId w:val="26"/>
  </w:num>
  <w:num w:numId="21" w16cid:durableId="942612989">
    <w:abstractNumId w:val="10"/>
  </w:num>
  <w:num w:numId="22" w16cid:durableId="1331328826">
    <w:abstractNumId w:val="41"/>
  </w:num>
  <w:num w:numId="23" w16cid:durableId="729690028">
    <w:abstractNumId w:val="19"/>
  </w:num>
  <w:num w:numId="24" w16cid:durableId="688877720">
    <w:abstractNumId w:val="7"/>
  </w:num>
  <w:num w:numId="25" w16cid:durableId="529532794">
    <w:abstractNumId w:val="25"/>
  </w:num>
  <w:num w:numId="26" w16cid:durableId="1447656419">
    <w:abstractNumId w:val="17"/>
  </w:num>
  <w:num w:numId="27" w16cid:durableId="402877627">
    <w:abstractNumId w:val="3"/>
  </w:num>
  <w:num w:numId="28" w16cid:durableId="779374467">
    <w:abstractNumId w:val="35"/>
  </w:num>
  <w:num w:numId="29" w16cid:durableId="94447359">
    <w:abstractNumId w:val="43"/>
  </w:num>
  <w:num w:numId="30" w16cid:durableId="279915176">
    <w:abstractNumId w:val="31"/>
  </w:num>
  <w:num w:numId="31" w16cid:durableId="471025220">
    <w:abstractNumId w:val="21"/>
  </w:num>
  <w:num w:numId="32" w16cid:durableId="451439560">
    <w:abstractNumId w:val="2"/>
  </w:num>
  <w:num w:numId="33" w16cid:durableId="1159812004">
    <w:abstractNumId w:val="5"/>
  </w:num>
  <w:num w:numId="34" w16cid:durableId="180781050">
    <w:abstractNumId w:val="37"/>
  </w:num>
  <w:num w:numId="35" w16cid:durableId="261688222">
    <w:abstractNumId w:val="11"/>
  </w:num>
  <w:num w:numId="36" w16cid:durableId="527328981">
    <w:abstractNumId w:val="2"/>
  </w:num>
  <w:num w:numId="37" w16cid:durableId="1334599984">
    <w:abstractNumId w:val="2"/>
  </w:num>
  <w:num w:numId="38" w16cid:durableId="373778823">
    <w:abstractNumId w:val="2"/>
  </w:num>
  <w:num w:numId="39" w16cid:durableId="354161215">
    <w:abstractNumId w:val="2"/>
  </w:num>
  <w:num w:numId="40" w16cid:durableId="1702053150">
    <w:abstractNumId w:val="12"/>
  </w:num>
  <w:num w:numId="41" w16cid:durableId="2046052285">
    <w:abstractNumId w:val="33"/>
  </w:num>
  <w:num w:numId="42" w16cid:durableId="1278098685">
    <w:abstractNumId w:val="29"/>
  </w:num>
  <w:num w:numId="43" w16cid:durableId="531068843">
    <w:abstractNumId w:val="32"/>
  </w:num>
  <w:num w:numId="44" w16cid:durableId="847907774">
    <w:abstractNumId w:val="1"/>
  </w:num>
  <w:num w:numId="45" w16cid:durableId="2083142852">
    <w:abstractNumId w:val="23"/>
  </w:num>
  <w:num w:numId="46" w16cid:durableId="1081483238">
    <w:abstractNumId w:val="36"/>
  </w:num>
  <w:num w:numId="47" w16cid:durableId="1045518193">
    <w:abstractNumId w:val="13"/>
  </w:num>
  <w:num w:numId="48" w16cid:durableId="812220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AA"/>
    <w:rsid w:val="00007747"/>
    <w:rsid w:val="000109CC"/>
    <w:rsid w:val="0001262E"/>
    <w:rsid w:val="00014183"/>
    <w:rsid w:val="00016C56"/>
    <w:rsid w:val="00025FED"/>
    <w:rsid w:val="00027B65"/>
    <w:rsid w:val="00034245"/>
    <w:rsid w:val="00035417"/>
    <w:rsid w:val="00035DC3"/>
    <w:rsid w:val="000534D4"/>
    <w:rsid w:val="00054633"/>
    <w:rsid w:val="00056CB9"/>
    <w:rsid w:val="00061F50"/>
    <w:rsid w:val="00083692"/>
    <w:rsid w:val="000905D3"/>
    <w:rsid w:val="00093A4B"/>
    <w:rsid w:val="000A1D8D"/>
    <w:rsid w:val="000A50FD"/>
    <w:rsid w:val="000B3CBE"/>
    <w:rsid w:val="000B75D6"/>
    <w:rsid w:val="000C24B9"/>
    <w:rsid w:val="000C3DFC"/>
    <w:rsid w:val="000D4713"/>
    <w:rsid w:val="000F0E0B"/>
    <w:rsid w:val="00103D09"/>
    <w:rsid w:val="00107E3F"/>
    <w:rsid w:val="00110BAA"/>
    <w:rsid w:val="00114E85"/>
    <w:rsid w:val="0011691B"/>
    <w:rsid w:val="0012027E"/>
    <w:rsid w:val="001266D3"/>
    <w:rsid w:val="00131442"/>
    <w:rsid w:val="00133ACA"/>
    <w:rsid w:val="00137988"/>
    <w:rsid w:val="00147F97"/>
    <w:rsid w:val="00150A01"/>
    <w:rsid w:val="00150FDF"/>
    <w:rsid w:val="0015177C"/>
    <w:rsid w:val="00156618"/>
    <w:rsid w:val="00160A53"/>
    <w:rsid w:val="001625A6"/>
    <w:rsid w:val="001722FE"/>
    <w:rsid w:val="001761FB"/>
    <w:rsid w:val="00180466"/>
    <w:rsid w:val="00191E41"/>
    <w:rsid w:val="001A1238"/>
    <w:rsid w:val="001A48F7"/>
    <w:rsid w:val="001A59B4"/>
    <w:rsid w:val="001A621B"/>
    <w:rsid w:val="001C26C0"/>
    <w:rsid w:val="001C4AD9"/>
    <w:rsid w:val="001C5435"/>
    <w:rsid w:val="001E230A"/>
    <w:rsid w:val="001E61C2"/>
    <w:rsid w:val="001F118D"/>
    <w:rsid w:val="001F1DA1"/>
    <w:rsid w:val="001F7357"/>
    <w:rsid w:val="00213B81"/>
    <w:rsid w:val="002142E8"/>
    <w:rsid w:val="0022661F"/>
    <w:rsid w:val="00236BA6"/>
    <w:rsid w:val="002440F3"/>
    <w:rsid w:val="00251FDD"/>
    <w:rsid w:val="0025678F"/>
    <w:rsid w:val="00263746"/>
    <w:rsid w:val="00267525"/>
    <w:rsid w:val="0027702E"/>
    <w:rsid w:val="0029720D"/>
    <w:rsid w:val="002A122C"/>
    <w:rsid w:val="002A346C"/>
    <w:rsid w:val="002B445C"/>
    <w:rsid w:val="002C0D9B"/>
    <w:rsid w:val="002F0EDC"/>
    <w:rsid w:val="002F5302"/>
    <w:rsid w:val="0030554D"/>
    <w:rsid w:val="00310C4E"/>
    <w:rsid w:val="003148D1"/>
    <w:rsid w:val="00322D07"/>
    <w:rsid w:val="0032312E"/>
    <w:rsid w:val="0033141C"/>
    <w:rsid w:val="003725E6"/>
    <w:rsid w:val="0037462F"/>
    <w:rsid w:val="003929EE"/>
    <w:rsid w:val="00395ECF"/>
    <w:rsid w:val="003A0E3E"/>
    <w:rsid w:val="003B0795"/>
    <w:rsid w:val="003B243D"/>
    <w:rsid w:val="003B408A"/>
    <w:rsid w:val="003B5DBE"/>
    <w:rsid w:val="003C40C7"/>
    <w:rsid w:val="003D6805"/>
    <w:rsid w:val="003D6A40"/>
    <w:rsid w:val="003F6900"/>
    <w:rsid w:val="00400DB5"/>
    <w:rsid w:val="004036C3"/>
    <w:rsid w:val="00404930"/>
    <w:rsid w:val="0040714B"/>
    <w:rsid w:val="0040730A"/>
    <w:rsid w:val="00412192"/>
    <w:rsid w:val="00414882"/>
    <w:rsid w:val="0042567B"/>
    <w:rsid w:val="00450F33"/>
    <w:rsid w:val="00464CD4"/>
    <w:rsid w:val="00472591"/>
    <w:rsid w:val="0047321D"/>
    <w:rsid w:val="0048065D"/>
    <w:rsid w:val="00485158"/>
    <w:rsid w:val="0048554A"/>
    <w:rsid w:val="00494EA5"/>
    <w:rsid w:val="00497FA1"/>
    <w:rsid w:val="004B0660"/>
    <w:rsid w:val="004B1DCB"/>
    <w:rsid w:val="004C07BA"/>
    <w:rsid w:val="004C385F"/>
    <w:rsid w:val="004D1CBB"/>
    <w:rsid w:val="004E7A53"/>
    <w:rsid w:val="00504FF2"/>
    <w:rsid w:val="00515280"/>
    <w:rsid w:val="005171CC"/>
    <w:rsid w:val="00522989"/>
    <w:rsid w:val="00523012"/>
    <w:rsid w:val="005311A3"/>
    <w:rsid w:val="00531BD9"/>
    <w:rsid w:val="00535C59"/>
    <w:rsid w:val="0055500E"/>
    <w:rsid w:val="005553BB"/>
    <w:rsid w:val="00557217"/>
    <w:rsid w:val="00560339"/>
    <w:rsid w:val="00571E1E"/>
    <w:rsid w:val="00582C4F"/>
    <w:rsid w:val="00584362"/>
    <w:rsid w:val="0058769D"/>
    <w:rsid w:val="005A6D8C"/>
    <w:rsid w:val="005B337D"/>
    <w:rsid w:val="005B53E8"/>
    <w:rsid w:val="005C2D6C"/>
    <w:rsid w:val="005C40BD"/>
    <w:rsid w:val="005D3976"/>
    <w:rsid w:val="005D6B75"/>
    <w:rsid w:val="005F59B1"/>
    <w:rsid w:val="005F7EA0"/>
    <w:rsid w:val="0060538E"/>
    <w:rsid w:val="00617D29"/>
    <w:rsid w:val="00625465"/>
    <w:rsid w:val="00632B4C"/>
    <w:rsid w:val="00645E02"/>
    <w:rsid w:val="00650E0B"/>
    <w:rsid w:val="00651845"/>
    <w:rsid w:val="0065521C"/>
    <w:rsid w:val="0066347B"/>
    <w:rsid w:val="00663EDD"/>
    <w:rsid w:val="00672BCD"/>
    <w:rsid w:val="00673075"/>
    <w:rsid w:val="0068050D"/>
    <w:rsid w:val="006809ED"/>
    <w:rsid w:val="00696F69"/>
    <w:rsid w:val="006B7D62"/>
    <w:rsid w:val="006C0D48"/>
    <w:rsid w:val="006C3950"/>
    <w:rsid w:val="006E259F"/>
    <w:rsid w:val="006E2BA0"/>
    <w:rsid w:val="006E4997"/>
    <w:rsid w:val="006E5E62"/>
    <w:rsid w:val="006F2364"/>
    <w:rsid w:val="006F36F5"/>
    <w:rsid w:val="006F3E50"/>
    <w:rsid w:val="006F4536"/>
    <w:rsid w:val="006F7ECE"/>
    <w:rsid w:val="0070130D"/>
    <w:rsid w:val="00702F1C"/>
    <w:rsid w:val="00705051"/>
    <w:rsid w:val="00724E95"/>
    <w:rsid w:val="00740EA8"/>
    <w:rsid w:val="00756B1A"/>
    <w:rsid w:val="00764140"/>
    <w:rsid w:val="00764FA2"/>
    <w:rsid w:val="0077109B"/>
    <w:rsid w:val="00773E2D"/>
    <w:rsid w:val="00776AF2"/>
    <w:rsid w:val="00780351"/>
    <w:rsid w:val="00785280"/>
    <w:rsid w:val="00787197"/>
    <w:rsid w:val="00797A39"/>
    <w:rsid w:val="007A4711"/>
    <w:rsid w:val="007A5636"/>
    <w:rsid w:val="007B0DA1"/>
    <w:rsid w:val="007B42C8"/>
    <w:rsid w:val="007B4EDE"/>
    <w:rsid w:val="007C6E04"/>
    <w:rsid w:val="007D572A"/>
    <w:rsid w:val="007D7F32"/>
    <w:rsid w:val="007E1279"/>
    <w:rsid w:val="007F1673"/>
    <w:rsid w:val="008064E4"/>
    <w:rsid w:val="00807C21"/>
    <w:rsid w:val="00810F6C"/>
    <w:rsid w:val="00822D21"/>
    <w:rsid w:val="0082337F"/>
    <w:rsid w:val="008454DC"/>
    <w:rsid w:val="00854E2D"/>
    <w:rsid w:val="0086212C"/>
    <w:rsid w:val="008705AE"/>
    <w:rsid w:val="00870AD4"/>
    <w:rsid w:val="00877AD1"/>
    <w:rsid w:val="00881127"/>
    <w:rsid w:val="00882AB4"/>
    <w:rsid w:val="00890532"/>
    <w:rsid w:val="008943AD"/>
    <w:rsid w:val="00896BF8"/>
    <w:rsid w:val="008A67AB"/>
    <w:rsid w:val="008A7A22"/>
    <w:rsid w:val="008B52C8"/>
    <w:rsid w:val="008C549A"/>
    <w:rsid w:val="008E32B1"/>
    <w:rsid w:val="008F3B1D"/>
    <w:rsid w:val="008F76F7"/>
    <w:rsid w:val="009055DF"/>
    <w:rsid w:val="009061BC"/>
    <w:rsid w:val="00907B51"/>
    <w:rsid w:val="00911BEB"/>
    <w:rsid w:val="00913437"/>
    <w:rsid w:val="00922433"/>
    <w:rsid w:val="009261CE"/>
    <w:rsid w:val="00933288"/>
    <w:rsid w:val="00933295"/>
    <w:rsid w:val="009372BB"/>
    <w:rsid w:val="0094286F"/>
    <w:rsid w:val="00951128"/>
    <w:rsid w:val="00960DEC"/>
    <w:rsid w:val="009624E1"/>
    <w:rsid w:val="009650A0"/>
    <w:rsid w:val="0096520C"/>
    <w:rsid w:val="00967137"/>
    <w:rsid w:val="00971552"/>
    <w:rsid w:val="0097205A"/>
    <w:rsid w:val="00973768"/>
    <w:rsid w:val="00977A5F"/>
    <w:rsid w:val="00980937"/>
    <w:rsid w:val="00997DB2"/>
    <w:rsid w:val="009B466E"/>
    <w:rsid w:val="009B5953"/>
    <w:rsid w:val="009B6B5B"/>
    <w:rsid w:val="009C33EE"/>
    <w:rsid w:val="009C36E4"/>
    <w:rsid w:val="009E1959"/>
    <w:rsid w:val="009F5F4E"/>
    <w:rsid w:val="00A02193"/>
    <w:rsid w:val="00A22209"/>
    <w:rsid w:val="00A24BE4"/>
    <w:rsid w:val="00A25830"/>
    <w:rsid w:val="00A40502"/>
    <w:rsid w:val="00A4169D"/>
    <w:rsid w:val="00A5037A"/>
    <w:rsid w:val="00A51273"/>
    <w:rsid w:val="00A71694"/>
    <w:rsid w:val="00A737C3"/>
    <w:rsid w:val="00A74F74"/>
    <w:rsid w:val="00A753AF"/>
    <w:rsid w:val="00A80AD5"/>
    <w:rsid w:val="00A835D1"/>
    <w:rsid w:val="00A859F8"/>
    <w:rsid w:val="00A905FB"/>
    <w:rsid w:val="00A949D8"/>
    <w:rsid w:val="00AA072C"/>
    <w:rsid w:val="00AA356F"/>
    <w:rsid w:val="00AA7729"/>
    <w:rsid w:val="00AB272B"/>
    <w:rsid w:val="00AC0D56"/>
    <w:rsid w:val="00AD391A"/>
    <w:rsid w:val="00AE02AE"/>
    <w:rsid w:val="00AE48AB"/>
    <w:rsid w:val="00AE4B76"/>
    <w:rsid w:val="00AE6CE2"/>
    <w:rsid w:val="00AF7B0D"/>
    <w:rsid w:val="00B117B5"/>
    <w:rsid w:val="00B1204D"/>
    <w:rsid w:val="00B2592A"/>
    <w:rsid w:val="00B667BF"/>
    <w:rsid w:val="00B67800"/>
    <w:rsid w:val="00B678AB"/>
    <w:rsid w:val="00B741B0"/>
    <w:rsid w:val="00B868DE"/>
    <w:rsid w:val="00B8717C"/>
    <w:rsid w:val="00B9031F"/>
    <w:rsid w:val="00B91603"/>
    <w:rsid w:val="00B9200B"/>
    <w:rsid w:val="00B9293A"/>
    <w:rsid w:val="00BC195A"/>
    <w:rsid w:val="00BF3B5A"/>
    <w:rsid w:val="00C00189"/>
    <w:rsid w:val="00C0249A"/>
    <w:rsid w:val="00C0704B"/>
    <w:rsid w:val="00C20894"/>
    <w:rsid w:val="00C309B5"/>
    <w:rsid w:val="00C42555"/>
    <w:rsid w:val="00C50986"/>
    <w:rsid w:val="00C560AE"/>
    <w:rsid w:val="00C562BF"/>
    <w:rsid w:val="00C75A42"/>
    <w:rsid w:val="00C86C52"/>
    <w:rsid w:val="00CA5E4B"/>
    <w:rsid w:val="00CB1AA7"/>
    <w:rsid w:val="00CB4543"/>
    <w:rsid w:val="00CB6277"/>
    <w:rsid w:val="00CC0678"/>
    <w:rsid w:val="00CD4D3A"/>
    <w:rsid w:val="00CE1798"/>
    <w:rsid w:val="00D00A5E"/>
    <w:rsid w:val="00D02FE6"/>
    <w:rsid w:val="00D04DF2"/>
    <w:rsid w:val="00D0536A"/>
    <w:rsid w:val="00D16299"/>
    <w:rsid w:val="00D16637"/>
    <w:rsid w:val="00D2396C"/>
    <w:rsid w:val="00D30339"/>
    <w:rsid w:val="00D34561"/>
    <w:rsid w:val="00D5221B"/>
    <w:rsid w:val="00D52D9D"/>
    <w:rsid w:val="00D53EF6"/>
    <w:rsid w:val="00D81BE6"/>
    <w:rsid w:val="00D87043"/>
    <w:rsid w:val="00D95160"/>
    <w:rsid w:val="00DA1A56"/>
    <w:rsid w:val="00DB67CD"/>
    <w:rsid w:val="00DC035B"/>
    <w:rsid w:val="00DC3EC9"/>
    <w:rsid w:val="00DC3F25"/>
    <w:rsid w:val="00DD087B"/>
    <w:rsid w:val="00DE0D00"/>
    <w:rsid w:val="00DF186C"/>
    <w:rsid w:val="00DF1E0B"/>
    <w:rsid w:val="00E001FA"/>
    <w:rsid w:val="00E12C2E"/>
    <w:rsid w:val="00E131DF"/>
    <w:rsid w:val="00E22789"/>
    <w:rsid w:val="00E37AAA"/>
    <w:rsid w:val="00E46580"/>
    <w:rsid w:val="00E50F91"/>
    <w:rsid w:val="00E512A4"/>
    <w:rsid w:val="00E645A3"/>
    <w:rsid w:val="00E67C3D"/>
    <w:rsid w:val="00E71395"/>
    <w:rsid w:val="00E72C44"/>
    <w:rsid w:val="00E7565F"/>
    <w:rsid w:val="00E77A4C"/>
    <w:rsid w:val="00E81205"/>
    <w:rsid w:val="00E82F43"/>
    <w:rsid w:val="00E93AA4"/>
    <w:rsid w:val="00EA4B03"/>
    <w:rsid w:val="00EA6F05"/>
    <w:rsid w:val="00EA753E"/>
    <w:rsid w:val="00EB4D84"/>
    <w:rsid w:val="00EB5B6E"/>
    <w:rsid w:val="00EC2CB8"/>
    <w:rsid w:val="00ED6CB6"/>
    <w:rsid w:val="00EE5988"/>
    <w:rsid w:val="00F2170B"/>
    <w:rsid w:val="00F22D3E"/>
    <w:rsid w:val="00F2469A"/>
    <w:rsid w:val="00F2731C"/>
    <w:rsid w:val="00F468F3"/>
    <w:rsid w:val="00F53685"/>
    <w:rsid w:val="00F552C8"/>
    <w:rsid w:val="00F62FEC"/>
    <w:rsid w:val="00F650F3"/>
    <w:rsid w:val="00F65206"/>
    <w:rsid w:val="00F67250"/>
    <w:rsid w:val="00F67346"/>
    <w:rsid w:val="00F72A2C"/>
    <w:rsid w:val="00F84808"/>
    <w:rsid w:val="00F869DF"/>
    <w:rsid w:val="00F908E6"/>
    <w:rsid w:val="00F93DB2"/>
    <w:rsid w:val="00FA124D"/>
    <w:rsid w:val="00FA45CB"/>
    <w:rsid w:val="00FA6414"/>
    <w:rsid w:val="00FD2992"/>
    <w:rsid w:val="00FD648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645F48"/>
  <w15:docId w15:val="{07083B70-8967-4B74-A23E-6F265AF6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CBE"/>
    <w:pPr>
      <w:spacing w:after="10" w:line="358" w:lineRule="auto"/>
      <w:ind w:left="55" w:hanging="10"/>
      <w:jc w:val="both"/>
    </w:pPr>
    <w:rPr>
      <w:rFonts w:ascii="Times New Roman" w:eastAsia="Times New Roman" w:hAnsi="Times New Roman" w:cs="Times New Roman"/>
      <w:color w:val="000000"/>
      <w:sz w:val="24"/>
    </w:rPr>
  </w:style>
  <w:style w:type="paragraph" w:styleId="1">
    <w:name w:val="heading 1"/>
    <w:next w:val="a"/>
    <w:link w:val="10"/>
    <w:unhideWhenUsed/>
    <w:qFormat/>
    <w:rsid w:val="004B0660"/>
    <w:pPr>
      <w:keepNext/>
      <w:keepLines/>
      <w:spacing w:after="80"/>
      <w:ind w:left="3565" w:hanging="10"/>
      <w:outlineLvl w:val="0"/>
    </w:pPr>
    <w:rPr>
      <w:rFonts w:ascii="Times New Roman" w:eastAsia="Arial" w:hAnsi="Times New Roman" w:cs="Arial"/>
      <w:b/>
      <w:color w:val="000000"/>
      <w:sz w:val="32"/>
      <w:u w:color="BFBFBF"/>
    </w:rPr>
  </w:style>
  <w:style w:type="paragraph" w:styleId="2">
    <w:name w:val="heading 2"/>
    <w:next w:val="a"/>
    <w:link w:val="20"/>
    <w:unhideWhenUsed/>
    <w:qFormat/>
    <w:rsid w:val="005C40BD"/>
    <w:pPr>
      <w:keepNext/>
      <w:keepLines/>
      <w:spacing w:after="219"/>
      <w:ind w:left="10" w:hanging="10"/>
      <w:outlineLvl w:val="1"/>
    </w:pPr>
    <w:rPr>
      <w:rFonts w:ascii="Times New Roman" w:eastAsia="Arial" w:hAnsi="Times New Roman" w:cs="Arial"/>
      <w:b/>
      <w:color w:val="000000"/>
      <w:sz w:val="28"/>
    </w:rPr>
  </w:style>
  <w:style w:type="paragraph" w:styleId="3">
    <w:name w:val="heading 3"/>
    <w:next w:val="a"/>
    <w:link w:val="30"/>
    <w:autoRedefine/>
    <w:uiPriority w:val="9"/>
    <w:unhideWhenUsed/>
    <w:qFormat/>
    <w:rsid w:val="005C40BD"/>
    <w:pPr>
      <w:keepNext/>
      <w:keepLines/>
      <w:numPr>
        <w:numId w:val="32"/>
      </w:numPr>
      <w:spacing w:after="138" w:line="254" w:lineRule="auto"/>
      <w:outlineLvl w:val="2"/>
    </w:pPr>
    <w:rPr>
      <w:rFonts w:ascii="Times New Roman" w:eastAsia="Arial" w:hAnsi="Times New Roman" w:cs="Arial"/>
      <w:b/>
      <w:color w:val="000000"/>
      <w:sz w:val="24"/>
    </w:rPr>
  </w:style>
  <w:style w:type="paragraph" w:styleId="4">
    <w:name w:val="heading 4"/>
    <w:next w:val="a"/>
    <w:link w:val="40"/>
    <w:uiPriority w:val="9"/>
    <w:unhideWhenUsed/>
    <w:qFormat/>
    <w:pPr>
      <w:keepNext/>
      <w:keepLines/>
      <w:spacing w:after="140"/>
      <w:ind w:left="1615" w:hanging="10"/>
      <w:jc w:val="center"/>
      <w:outlineLvl w:val="3"/>
    </w:pPr>
    <w:rPr>
      <w:rFonts w:ascii="Arial" w:eastAsia="Arial" w:hAnsi="Arial" w:cs="Arial"/>
      <w:b/>
      <w:i/>
      <w:color w:val="000000"/>
      <w:sz w:val="23"/>
    </w:rPr>
  </w:style>
  <w:style w:type="paragraph" w:styleId="5">
    <w:name w:val="heading 5"/>
    <w:next w:val="a"/>
    <w:link w:val="50"/>
    <w:uiPriority w:val="9"/>
    <w:unhideWhenUsed/>
    <w:qFormat/>
    <w:pPr>
      <w:keepNext/>
      <w:keepLines/>
      <w:spacing w:after="140"/>
      <w:ind w:left="1615" w:hanging="10"/>
      <w:jc w:val="center"/>
      <w:outlineLvl w:val="4"/>
    </w:pPr>
    <w:rPr>
      <w:rFonts w:ascii="Arial" w:eastAsia="Arial" w:hAnsi="Arial" w:cs="Arial"/>
      <w:b/>
      <w:i/>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5C40BD"/>
    <w:rPr>
      <w:rFonts w:ascii="Times New Roman" w:eastAsia="Arial" w:hAnsi="Times New Roman" w:cs="Arial"/>
      <w:b/>
      <w:color w:val="000000"/>
      <w:sz w:val="28"/>
    </w:rPr>
  </w:style>
  <w:style w:type="character" w:customStyle="1" w:styleId="10">
    <w:name w:val="Заголовок 1 Знак"/>
    <w:link w:val="1"/>
    <w:rsid w:val="004B0660"/>
    <w:rPr>
      <w:rFonts w:ascii="Times New Roman" w:eastAsia="Arial" w:hAnsi="Times New Roman" w:cs="Arial"/>
      <w:b/>
      <w:color w:val="000000"/>
      <w:sz w:val="32"/>
      <w:u w:color="BFBFBF"/>
    </w:rPr>
  </w:style>
  <w:style w:type="character" w:customStyle="1" w:styleId="40">
    <w:name w:val="Заголовок 4 Знак"/>
    <w:link w:val="4"/>
    <w:rPr>
      <w:rFonts w:ascii="Arial" w:eastAsia="Arial" w:hAnsi="Arial" w:cs="Arial"/>
      <w:b/>
      <w:i/>
      <w:color w:val="000000"/>
      <w:sz w:val="23"/>
    </w:rPr>
  </w:style>
  <w:style w:type="character" w:customStyle="1" w:styleId="50">
    <w:name w:val="Заголовок 5 Знак"/>
    <w:link w:val="5"/>
    <w:rPr>
      <w:rFonts w:ascii="Arial" w:eastAsia="Arial" w:hAnsi="Arial" w:cs="Arial"/>
      <w:b/>
      <w:i/>
      <w:color w:val="000000"/>
      <w:sz w:val="23"/>
    </w:rPr>
  </w:style>
  <w:style w:type="character" w:customStyle="1" w:styleId="30">
    <w:name w:val="Заголовок 3 Знак"/>
    <w:link w:val="3"/>
    <w:uiPriority w:val="9"/>
    <w:rsid w:val="005C40BD"/>
    <w:rPr>
      <w:rFonts w:ascii="Times New Roman" w:eastAsia="Arial" w:hAnsi="Times New Roman"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link w:val="a4"/>
    <w:uiPriority w:val="34"/>
    <w:qFormat/>
    <w:rsid w:val="007C6E04"/>
    <w:pPr>
      <w:ind w:left="720"/>
      <w:contextualSpacing/>
    </w:pPr>
  </w:style>
  <w:style w:type="paragraph" w:styleId="a5">
    <w:name w:val="Balloon Text"/>
    <w:basedOn w:val="a"/>
    <w:link w:val="a6"/>
    <w:uiPriority w:val="99"/>
    <w:semiHidden/>
    <w:unhideWhenUsed/>
    <w:rsid w:val="0040714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0714B"/>
    <w:rPr>
      <w:rFonts w:ascii="Segoe UI" w:eastAsia="Times New Roman" w:hAnsi="Segoe UI" w:cs="Segoe UI"/>
      <w:color w:val="000000"/>
      <w:sz w:val="18"/>
      <w:szCs w:val="18"/>
    </w:rPr>
  </w:style>
  <w:style w:type="paragraph" w:styleId="a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uiPriority w:val="35"/>
    <w:qFormat/>
    <w:rsid w:val="00263746"/>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7"/>
    <w:locked/>
    <w:rsid w:val="00263746"/>
    <w:rPr>
      <w:rFonts w:ascii="Tahoma" w:eastAsia="Times New Roman" w:hAnsi="Tahoma" w:cs="Tahoma"/>
      <w:b/>
      <w:bCs/>
      <w:noProof/>
      <w:sz w:val="20"/>
      <w:szCs w:val="20"/>
    </w:rPr>
  </w:style>
  <w:style w:type="paragraph" w:styleId="a8">
    <w:name w:val="footer"/>
    <w:basedOn w:val="a"/>
    <w:link w:val="a9"/>
    <w:uiPriority w:val="99"/>
    <w:unhideWhenUsed/>
    <w:rsid w:val="00740EA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0"/>
    <w:link w:val="a8"/>
    <w:uiPriority w:val="99"/>
    <w:rsid w:val="00740EA8"/>
    <w:rPr>
      <w:rFonts w:cs="Times New Roman"/>
    </w:rPr>
  </w:style>
  <w:style w:type="paragraph" w:styleId="aa">
    <w:name w:val="TOC Heading"/>
    <w:basedOn w:val="1"/>
    <w:next w:val="a"/>
    <w:uiPriority w:val="39"/>
    <w:unhideWhenUsed/>
    <w:qFormat/>
    <w:rsid w:val="00A22209"/>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A22209"/>
    <w:pPr>
      <w:spacing w:after="100"/>
      <w:ind w:left="0"/>
    </w:pPr>
  </w:style>
  <w:style w:type="paragraph" w:styleId="22">
    <w:name w:val="toc 2"/>
    <w:basedOn w:val="a"/>
    <w:next w:val="a"/>
    <w:autoRedefine/>
    <w:uiPriority w:val="39"/>
    <w:unhideWhenUsed/>
    <w:rsid w:val="00A22209"/>
    <w:pPr>
      <w:spacing w:after="100"/>
      <w:ind w:left="240"/>
    </w:pPr>
  </w:style>
  <w:style w:type="paragraph" w:styleId="31">
    <w:name w:val="toc 3"/>
    <w:basedOn w:val="a"/>
    <w:next w:val="a"/>
    <w:autoRedefine/>
    <w:uiPriority w:val="39"/>
    <w:unhideWhenUsed/>
    <w:rsid w:val="00A22209"/>
    <w:pPr>
      <w:spacing w:after="100"/>
      <w:ind w:left="480"/>
    </w:pPr>
  </w:style>
  <w:style w:type="character" w:styleId="ab">
    <w:name w:val="Hyperlink"/>
    <w:basedOn w:val="a0"/>
    <w:uiPriority w:val="99"/>
    <w:unhideWhenUsed/>
    <w:rsid w:val="00A22209"/>
    <w:rPr>
      <w:color w:val="0563C1" w:themeColor="hyperlink"/>
      <w:u w:val="single"/>
    </w:rPr>
  </w:style>
  <w:style w:type="paragraph" w:customStyle="1" w:styleId="S">
    <w:name w:val="S_Обычный"/>
    <w:basedOn w:val="a"/>
    <w:link w:val="S0"/>
    <w:qFormat/>
    <w:rsid w:val="00DC3F25"/>
    <w:pPr>
      <w:spacing w:after="0" w:line="240" w:lineRule="auto"/>
      <w:ind w:left="0" w:firstLine="709"/>
    </w:pPr>
    <w:rPr>
      <w:color w:val="auto"/>
      <w:szCs w:val="24"/>
    </w:rPr>
  </w:style>
  <w:style w:type="character" w:customStyle="1" w:styleId="S0">
    <w:name w:val="S_Обычный Знак"/>
    <w:link w:val="S"/>
    <w:rsid w:val="00DC3F25"/>
    <w:rPr>
      <w:rFonts w:ascii="Times New Roman" w:eastAsia="Times New Roman" w:hAnsi="Times New Roman" w:cs="Times New Roman"/>
      <w:sz w:val="24"/>
      <w:szCs w:val="24"/>
    </w:rPr>
  </w:style>
  <w:style w:type="paragraph" w:customStyle="1" w:styleId="s1">
    <w:name w:val="s"/>
    <w:basedOn w:val="a"/>
    <w:rsid w:val="00DC3F25"/>
    <w:pPr>
      <w:spacing w:after="0" w:line="240" w:lineRule="auto"/>
      <w:ind w:left="0" w:firstLine="709"/>
    </w:pPr>
    <w:rPr>
      <w:color w:val="auto"/>
      <w:szCs w:val="24"/>
    </w:rPr>
  </w:style>
  <w:style w:type="character" w:styleId="ac">
    <w:name w:val="FollowedHyperlink"/>
    <w:basedOn w:val="a0"/>
    <w:uiPriority w:val="99"/>
    <w:semiHidden/>
    <w:unhideWhenUsed/>
    <w:rsid w:val="00D30339"/>
    <w:rPr>
      <w:color w:val="954F72" w:themeColor="followedHyperlink"/>
      <w:u w:val="single"/>
    </w:rPr>
  </w:style>
  <w:style w:type="character" w:customStyle="1" w:styleId="pl-k">
    <w:name w:val="pl-k"/>
    <w:basedOn w:val="a0"/>
    <w:rsid w:val="00913437"/>
  </w:style>
  <w:style w:type="character" w:customStyle="1" w:styleId="pl-c1">
    <w:name w:val="pl-c1"/>
    <w:basedOn w:val="a0"/>
    <w:rsid w:val="00913437"/>
  </w:style>
  <w:style w:type="character" w:customStyle="1" w:styleId="pl-s">
    <w:name w:val="pl-s"/>
    <w:basedOn w:val="a0"/>
    <w:rsid w:val="00913437"/>
  </w:style>
  <w:style w:type="paragraph" w:customStyle="1" w:styleId="ad">
    <w:name w:val="ТЕКСТ ГРАД"/>
    <w:basedOn w:val="a"/>
    <w:link w:val="ae"/>
    <w:qFormat/>
    <w:rsid w:val="00EA4B03"/>
  </w:style>
  <w:style w:type="character" w:customStyle="1" w:styleId="ae">
    <w:name w:val="ТЕКСТ ГРАД Знак"/>
    <w:link w:val="ad"/>
    <w:rsid w:val="00EA4B03"/>
    <w:rPr>
      <w:rFonts w:ascii="Times New Roman" w:eastAsia="Times New Roman" w:hAnsi="Times New Roman" w:cs="Times New Roman"/>
      <w:color w:val="000000"/>
      <w:sz w:val="24"/>
    </w:rPr>
  </w:style>
  <w:style w:type="paragraph" w:styleId="af">
    <w:name w:val="Normal (Web)"/>
    <w:basedOn w:val="a"/>
    <w:uiPriority w:val="99"/>
    <w:semiHidden/>
    <w:unhideWhenUsed/>
    <w:rsid w:val="00027B65"/>
    <w:pPr>
      <w:spacing w:before="100" w:beforeAutospacing="1" w:after="100" w:afterAutospacing="1" w:line="240" w:lineRule="auto"/>
      <w:ind w:left="0" w:firstLine="0"/>
      <w:jc w:val="left"/>
    </w:pPr>
    <w:rPr>
      <w:color w:val="auto"/>
      <w:szCs w:val="24"/>
    </w:rPr>
  </w:style>
  <w:style w:type="table" w:styleId="af0">
    <w:name w:val="Table Grid"/>
    <w:basedOn w:val="a1"/>
    <w:uiPriority w:val="39"/>
    <w:rsid w:val="0002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027B65"/>
    <w:rPr>
      <w:b/>
      <w:bCs/>
    </w:rPr>
  </w:style>
  <w:style w:type="table" w:customStyle="1" w:styleId="12">
    <w:name w:val="Сетка таблицы1"/>
    <w:basedOn w:val="a1"/>
    <w:next w:val="af0"/>
    <w:uiPriority w:val="39"/>
    <w:rsid w:val="00B117B5"/>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1F1DA1"/>
    <w:rPr>
      <w:sz w:val="16"/>
      <w:szCs w:val="16"/>
    </w:rPr>
  </w:style>
  <w:style w:type="paragraph" w:styleId="af3">
    <w:name w:val="annotation text"/>
    <w:basedOn w:val="a"/>
    <w:link w:val="af4"/>
    <w:uiPriority w:val="99"/>
    <w:semiHidden/>
    <w:unhideWhenUsed/>
    <w:rsid w:val="001F1DA1"/>
    <w:pPr>
      <w:spacing w:after="0" w:line="240" w:lineRule="auto"/>
      <w:ind w:left="0" w:firstLine="0"/>
      <w:jc w:val="left"/>
    </w:pPr>
    <w:rPr>
      <w:color w:val="auto"/>
      <w:sz w:val="20"/>
      <w:szCs w:val="20"/>
    </w:rPr>
  </w:style>
  <w:style w:type="character" w:customStyle="1" w:styleId="af4">
    <w:name w:val="Текст примечания Знак"/>
    <w:basedOn w:val="a0"/>
    <w:link w:val="af3"/>
    <w:uiPriority w:val="99"/>
    <w:semiHidden/>
    <w:rsid w:val="001F1DA1"/>
    <w:rPr>
      <w:rFonts w:ascii="Times New Roman" w:eastAsia="Times New Roman" w:hAnsi="Times New Roman" w:cs="Times New Roman"/>
      <w:sz w:val="20"/>
      <w:szCs w:val="20"/>
    </w:rPr>
  </w:style>
  <w:style w:type="character" w:customStyle="1" w:styleId="a4">
    <w:name w:val="Абзац списка Знак"/>
    <w:link w:val="a3"/>
    <w:uiPriority w:val="34"/>
    <w:locked/>
    <w:rsid w:val="001F1DA1"/>
    <w:rPr>
      <w:rFonts w:ascii="Times New Roman" w:eastAsia="Times New Roman" w:hAnsi="Times New Roman" w:cs="Times New Roman"/>
      <w:color w:val="000000"/>
      <w:sz w:val="24"/>
    </w:rPr>
  </w:style>
  <w:style w:type="character" w:customStyle="1" w:styleId="110">
    <w:name w:val="Название объекта Знак1 Знак Знак1"/>
    <w:aliases w:val="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uiPriority w:val="35"/>
    <w:rsid w:val="00414882"/>
    <w:rPr>
      <w:rFonts w:ascii="Tahoma" w:eastAsia="Times New Roman" w:hAnsi="Tahoma" w:cs="Times New Roman"/>
      <w:iCs/>
      <w:color w:val="000000" w:themeColor="text1"/>
      <w:sz w:val="24"/>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627">
      <w:bodyDiv w:val="1"/>
      <w:marLeft w:val="0"/>
      <w:marRight w:val="0"/>
      <w:marTop w:val="0"/>
      <w:marBottom w:val="0"/>
      <w:divBdr>
        <w:top w:val="none" w:sz="0" w:space="0" w:color="auto"/>
        <w:left w:val="none" w:sz="0" w:space="0" w:color="auto"/>
        <w:bottom w:val="none" w:sz="0" w:space="0" w:color="auto"/>
        <w:right w:val="none" w:sz="0" w:space="0" w:color="auto"/>
      </w:divBdr>
    </w:div>
    <w:div w:id="44449708">
      <w:bodyDiv w:val="1"/>
      <w:marLeft w:val="0"/>
      <w:marRight w:val="0"/>
      <w:marTop w:val="0"/>
      <w:marBottom w:val="0"/>
      <w:divBdr>
        <w:top w:val="none" w:sz="0" w:space="0" w:color="auto"/>
        <w:left w:val="none" w:sz="0" w:space="0" w:color="auto"/>
        <w:bottom w:val="none" w:sz="0" w:space="0" w:color="auto"/>
        <w:right w:val="none" w:sz="0" w:space="0" w:color="auto"/>
      </w:divBdr>
    </w:div>
    <w:div w:id="109403826">
      <w:bodyDiv w:val="1"/>
      <w:marLeft w:val="0"/>
      <w:marRight w:val="0"/>
      <w:marTop w:val="0"/>
      <w:marBottom w:val="0"/>
      <w:divBdr>
        <w:top w:val="none" w:sz="0" w:space="0" w:color="auto"/>
        <w:left w:val="none" w:sz="0" w:space="0" w:color="auto"/>
        <w:bottom w:val="none" w:sz="0" w:space="0" w:color="auto"/>
        <w:right w:val="none" w:sz="0" w:space="0" w:color="auto"/>
      </w:divBdr>
    </w:div>
    <w:div w:id="414087897">
      <w:bodyDiv w:val="1"/>
      <w:marLeft w:val="0"/>
      <w:marRight w:val="0"/>
      <w:marTop w:val="0"/>
      <w:marBottom w:val="0"/>
      <w:divBdr>
        <w:top w:val="none" w:sz="0" w:space="0" w:color="auto"/>
        <w:left w:val="none" w:sz="0" w:space="0" w:color="auto"/>
        <w:bottom w:val="none" w:sz="0" w:space="0" w:color="auto"/>
        <w:right w:val="none" w:sz="0" w:space="0" w:color="auto"/>
      </w:divBdr>
    </w:div>
    <w:div w:id="638151520">
      <w:bodyDiv w:val="1"/>
      <w:marLeft w:val="0"/>
      <w:marRight w:val="0"/>
      <w:marTop w:val="0"/>
      <w:marBottom w:val="0"/>
      <w:divBdr>
        <w:top w:val="none" w:sz="0" w:space="0" w:color="auto"/>
        <w:left w:val="none" w:sz="0" w:space="0" w:color="auto"/>
        <w:bottom w:val="none" w:sz="0" w:space="0" w:color="auto"/>
        <w:right w:val="none" w:sz="0" w:space="0" w:color="auto"/>
      </w:divBdr>
    </w:div>
    <w:div w:id="725224946">
      <w:bodyDiv w:val="1"/>
      <w:marLeft w:val="0"/>
      <w:marRight w:val="0"/>
      <w:marTop w:val="0"/>
      <w:marBottom w:val="0"/>
      <w:divBdr>
        <w:top w:val="none" w:sz="0" w:space="0" w:color="auto"/>
        <w:left w:val="none" w:sz="0" w:space="0" w:color="auto"/>
        <w:bottom w:val="none" w:sz="0" w:space="0" w:color="auto"/>
        <w:right w:val="none" w:sz="0" w:space="0" w:color="auto"/>
      </w:divBdr>
    </w:div>
    <w:div w:id="747264517">
      <w:bodyDiv w:val="1"/>
      <w:marLeft w:val="0"/>
      <w:marRight w:val="0"/>
      <w:marTop w:val="0"/>
      <w:marBottom w:val="0"/>
      <w:divBdr>
        <w:top w:val="none" w:sz="0" w:space="0" w:color="auto"/>
        <w:left w:val="none" w:sz="0" w:space="0" w:color="auto"/>
        <w:bottom w:val="none" w:sz="0" w:space="0" w:color="auto"/>
        <w:right w:val="none" w:sz="0" w:space="0" w:color="auto"/>
      </w:divBdr>
    </w:div>
    <w:div w:id="756249809">
      <w:bodyDiv w:val="1"/>
      <w:marLeft w:val="0"/>
      <w:marRight w:val="0"/>
      <w:marTop w:val="0"/>
      <w:marBottom w:val="0"/>
      <w:divBdr>
        <w:top w:val="none" w:sz="0" w:space="0" w:color="auto"/>
        <w:left w:val="none" w:sz="0" w:space="0" w:color="auto"/>
        <w:bottom w:val="none" w:sz="0" w:space="0" w:color="auto"/>
        <w:right w:val="none" w:sz="0" w:space="0" w:color="auto"/>
      </w:divBdr>
    </w:div>
    <w:div w:id="883712192">
      <w:bodyDiv w:val="1"/>
      <w:marLeft w:val="0"/>
      <w:marRight w:val="0"/>
      <w:marTop w:val="0"/>
      <w:marBottom w:val="0"/>
      <w:divBdr>
        <w:top w:val="none" w:sz="0" w:space="0" w:color="auto"/>
        <w:left w:val="none" w:sz="0" w:space="0" w:color="auto"/>
        <w:bottom w:val="none" w:sz="0" w:space="0" w:color="auto"/>
        <w:right w:val="none" w:sz="0" w:space="0" w:color="auto"/>
      </w:divBdr>
    </w:div>
    <w:div w:id="1060595334">
      <w:bodyDiv w:val="1"/>
      <w:marLeft w:val="0"/>
      <w:marRight w:val="0"/>
      <w:marTop w:val="0"/>
      <w:marBottom w:val="0"/>
      <w:divBdr>
        <w:top w:val="none" w:sz="0" w:space="0" w:color="auto"/>
        <w:left w:val="none" w:sz="0" w:space="0" w:color="auto"/>
        <w:bottom w:val="none" w:sz="0" w:space="0" w:color="auto"/>
        <w:right w:val="none" w:sz="0" w:space="0" w:color="auto"/>
      </w:divBdr>
    </w:div>
    <w:div w:id="1099329221">
      <w:bodyDiv w:val="1"/>
      <w:marLeft w:val="0"/>
      <w:marRight w:val="0"/>
      <w:marTop w:val="0"/>
      <w:marBottom w:val="0"/>
      <w:divBdr>
        <w:top w:val="none" w:sz="0" w:space="0" w:color="auto"/>
        <w:left w:val="none" w:sz="0" w:space="0" w:color="auto"/>
        <w:bottom w:val="none" w:sz="0" w:space="0" w:color="auto"/>
        <w:right w:val="none" w:sz="0" w:space="0" w:color="auto"/>
      </w:divBdr>
    </w:div>
    <w:div w:id="1171875655">
      <w:bodyDiv w:val="1"/>
      <w:marLeft w:val="0"/>
      <w:marRight w:val="0"/>
      <w:marTop w:val="0"/>
      <w:marBottom w:val="0"/>
      <w:divBdr>
        <w:top w:val="none" w:sz="0" w:space="0" w:color="auto"/>
        <w:left w:val="none" w:sz="0" w:space="0" w:color="auto"/>
        <w:bottom w:val="none" w:sz="0" w:space="0" w:color="auto"/>
        <w:right w:val="none" w:sz="0" w:space="0" w:color="auto"/>
      </w:divBdr>
    </w:div>
    <w:div w:id="1276518614">
      <w:bodyDiv w:val="1"/>
      <w:marLeft w:val="0"/>
      <w:marRight w:val="0"/>
      <w:marTop w:val="0"/>
      <w:marBottom w:val="0"/>
      <w:divBdr>
        <w:top w:val="none" w:sz="0" w:space="0" w:color="auto"/>
        <w:left w:val="none" w:sz="0" w:space="0" w:color="auto"/>
        <w:bottom w:val="none" w:sz="0" w:space="0" w:color="auto"/>
        <w:right w:val="none" w:sz="0" w:space="0" w:color="auto"/>
      </w:divBdr>
    </w:div>
    <w:div w:id="1305963202">
      <w:bodyDiv w:val="1"/>
      <w:marLeft w:val="0"/>
      <w:marRight w:val="0"/>
      <w:marTop w:val="0"/>
      <w:marBottom w:val="0"/>
      <w:divBdr>
        <w:top w:val="none" w:sz="0" w:space="0" w:color="auto"/>
        <w:left w:val="none" w:sz="0" w:space="0" w:color="auto"/>
        <w:bottom w:val="none" w:sz="0" w:space="0" w:color="auto"/>
        <w:right w:val="none" w:sz="0" w:space="0" w:color="auto"/>
      </w:divBdr>
    </w:div>
    <w:div w:id="1369837655">
      <w:bodyDiv w:val="1"/>
      <w:marLeft w:val="0"/>
      <w:marRight w:val="0"/>
      <w:marTop w:val="0"/>
      <w:marBottom w:val="0"/>
      <w:divBdr>
        <w:top w:val="none" w:sz="0" w:space="0" w:color="auto"/>
        <w:left w:val="none" w:sz="0" w:space="0" w:color="auto"/>
        <w:bottom w:val="none" w:sz="0" w:space="0" w:color="auto"/>
        <w:right w:val="none" w:sz="0" w:space="0" w:color="auto"/>
      </w:divBdr>
    </w:div>
    <w:div w:id="1375428813">
      <w:bodyDiv w:val="1"/>
      <w:marLeft w:val="0"/>
      <w:marRight w:val="0"/>
      <w:marTop w:val="0"/>
      <w:marBottom w:val="0"/>
      <w:divBdr>
        <w:top w:val="none" w:sz="0" w:space="0" w:color="auto"/>
        <w:left w:val="none" w:sz="0" w:space="0" w:color="auto"/>
        <w:bottom w:val="none" w:sz="0" w:space="0" w:color="auto"/>
        <w:right w:val="none" w:sz="0" w:space="0" w:color="auto"/>
      </w:divBdr>
    </w:div>
    <w:div w:id="1483159101">
      <w:bodyDiv w:val="1"/>
      <w:marLeft w:val="0"/>
      <w:marRight w:val="0"/>
      <w:marTop w:val="0"/>
      <w:marBottom w:val="0"/>
      <w:divBdr>
        <w:top w:val="none" w:sz="0" w:space="0" w:color="auto"/>
        <w:left w:val="none" w:sz="0" w:space="0" w:color="auto"/>
        <w:bottom w:val="none" w:sz="0" w:space="0" w:color="auto"/>
        <w:right w:val="none" w:sz="0" w:space="0" w:color="auto"/>
      </w:divBdr>
    </w:div>
    <w:div w:id="1630697958">
      <w:bodyDiv w:val="1"/>
      <w:marLeft w:val="0"/>
      <w:marRight w:val="0"/>
      <w:marTop w:val="0"/>
      <w:marBottom w:val="0"/>
      <w:divBdr>
        <w:top w:val="none" w:sz="0" w:space="0" w:color="auto"/>
        <w:left w:val="none" w:sz="0" w:space="0" w:color="auto"/>
        <w:bottom w:val="none" w:sz="0" w:space="0" w:color="auto"/>
        <w:right w:val="none" w:sz="0" w:space="0" w:color="auto"/>
      </w:divBdr>
    </w:div>
    <w:div w:id="1694917545">
      <w:bodyDiv w:val="1"/>
      <w:marLeft w:val="0"/>
      <w:marRight w:val="0"/>
      <w:marTop w:val="0"/>
      <w:marBottom w:val="0"/>
      <w:divBdr>
        <w:top w:val="none" w:sz="0" w:space="0" w:color="auto"/>
        <w:left w:val="none" w:sz="0" w:space="0" w:color="auto"/>
        <w:bottom w:val="none" w:sz="0" w:space="0" w:color="auto"/>
        <w:right w:val="none" w:sz="0" w:space="0" w:color="auto"/>
      </w:divBdr>
    </w:div>
    <w:div w:id="1735003791">
      <w:bodyDiv w:val="1"/>
      <w:marLeft w:val="0"/>
      <w:marRight w:val="0"/>
      <w:marTop w:val="0"/>
      <w:marBottom w:val="0"/>
      <w:divBdr>
        <w:top w:val="none" w:sz="0" w:space="0" w:color="auto"/>
        <w:left w:val="none" w:sz="0" w:space="0" w:color="auto"/>
        <w:bottom w:val="none" w:sz="0" w:space="0" w:color="auto"/>
        <w:right w:val="none" w:sz="0" w:space="0" w:color="auto"/>
      </w:divBdr>
    </w:div>
    <w:div w:id="1798258338">
      <w:bodyDiv w:val="1"/>
      <w:marLeft w:val="0"/>
      <w:marRight w:val="0"/>
      <w:marTop w:val="0"/>
      <w:marBottom w:val="0"/>
      <w:divBdr>
        <w:top w:val="none" w:sz="0" w:space="0" w:color="auto"/>
        <w:left w:val="none" w:sz="0" w:space="0" w:color="auto"/>
        <w:bottom w:val="none" w:sz="0" w:space="0" w:color="auto"/>
        <w:right w:val="none" w:sz="0" w:space="0" w:color="auto"/>
      </w:divBdr>
    </w:div>
    <w:div w:id="1956524039">
      <w:bodyDiv w:val="1"/>
      <w:marLeft w:val="0"/>
      <w:marRight w:val="0"/>
      <w:marTop w:val="0"/>
      <w:marBottom w:val="0"/>
      <w:divBdr>
        <w:top w:val="none" w:sz="0" w:space="0" w:color="auto"/>
        <w:left w:val="none" w:sz="0" w:space="0" w:color="auto"/>
        <w:bottom w:val="none" w:sz="0" w:space="0" w:color="auto"/>
        <w:right w:val="none" w:sz="0" w:space="0" w:color="auto"/>
      </w:divBdr>
    </w:div>
    <w:div w:id="1975408106">
      <w:bodyDiv w:val="1"/>
      <w:marLeft w:val="0"/>
      <w:marRight w:val="0"/>
      <w:marTop w:val="0"/>
      <w:marBottom w:val="0"/>
      <w:divBdr>
        <w:top w:val="none" w:sz="0" w:space="0" w:color="auto"/>
        <w:left w:val="none" w:sz="0" w:space="0" w:color="auto"/>
        <w:bottom w:val="none" w:sz="0" w:space="0" w:color="auto"/>
        <w:right w:val="none" w:sz="0" w:space="0" w:color="auto"/>
      </w:divBdr>
    </w:div>
    <w:div w:id="2069568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DBB5D-6604-434A-BC70-9E10045E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995</Words>
  <Characters>5676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ÿþ˘=AB@C&lt;5=B0;L=0O ?0=5;L «!?@02&gt;G=8:8 (25@A8O 3.0)»</vt:lpstr>
    </vt:vector>
  </TitlesOfParts>
  <Company>Grad</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ÿþ˘=AB@C&lt;5=B0;L=0O ?0=5;L «!?@02&gt;G=8:8 (25@A8O 3.0)»</dc:title>
  <dc:subject/>
  <dc:creator>Малаенко Константин Олегович</dc:creator>
  <cp:keywords/>
  <dc:description/>
  <cp:lastModifiedBy>Комашевская Мария Олеговна</cp:lastModifiedBy>
  <cp:revision>8</cp:revision>
  <cp:lastPrinted>2019-01-30T06:46:00Z</cp:lastPrinted>
  <dcterms:created xsi:type="dcterms:W3CDTF">2024-06-19T10:34:00Z</dcterms:created>
  <dcterms:modified xsi:type="dcterms:W3CDTF">2024-07-30T04:03:00Z</dcterms:modified>
</cp:coreProperties>
</file>