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37981" w14:textId="77777777" w:rsidR="006C3950" w:rsidRPr="00081124" w:rsidRDefault="006C3950" w:rsidP="006C3950">
      <w:pPr>
        <w:autoSpaceDE w:val="0"/>
        <w:autoSpaceDN w:val="0"/>
        <w:adjustRightInd w:val="0"/>
        <w:spacing w:after="0" w:line="360" w:lineRule="auto"/>
        <w:ind w:left="0" w:firstLine="0"/>
        <w:jc w:val="center"/>
        <w:rPr>
          <w:rFonts w:eastAsiaTheme="minorHAnsi"/>
          <w:b/>
          <w:sz w:val="32"/>
          <w:szCs w:val="32"/>
          <w:lang w:eastAsia="en-US"/>
        </w:rPr>
      </w:pPr>
      <w:bookmarkStart w:id="0" w:name="_Hlk172295608"/>
      <w:bookmarkStart w:id="1" w:name="_Toc536625876"/>
      <w:r w:rsidRPr="00081124">
        <w:rPr>
          <w:rFonts w:eastAsiaTheme="minorHAnsi"/>
          <w:b/>
          <w:sz w:val="32"/>
          <w:szCs w:val="32"/>
          <w:lang w:eastAsia="en-US"/>
        </w:rPr>
        <w:t>Идентифицирующие материалы</w:t>
      </w:r>
      <w:bookmarkEnd w:id="0"/>
    </w:p>
    <w:p w14:paraId="0749062F" w14:textId="3A3DADE9" w:rsidR="006C3950" w:rsidRPr="00081124" w:rsidRDefault="006C3950" w:rsidP="006C3950">
      <w:pPr>
        <w:autoSpaceDE w:val="0"/>
        <w:autoSpaceDN w:val="0"/>
        <w:adjustRightInd w:val="0"/>
        <w:spacing w:after="160" w:line="259" w:lineRule="auto"/>
        <w:ind w:left="0" w:firstLine="0"/>
        <w:jc w:val="center"/>
        <w:rPr>
          <w:rFonts w:eastAsiaTheme="minorHAnsi"/>
          <w:b/>
          <w:color w:val="000000" w:themeColor="text1"/>
          <w:sz w:val="28"/>
          <w:szCs w:val="28"/>
          <w:lang w:eastAsia="en-US"/>
        </w:rPr>
      </w:pPr>
      <w:r w:rsidRPr="00081124">
        <w:rPr>
          <w:rFonts w:eastAsiaTheme="minorHAnsi"/>
          <w:b/>
          <w:color w:val="000000" w:themeColor="text1"/>
          <w:sz w:val="32"/>
          <w:szCs w:val="32"/>
          <w:lang w:eastAsia="en-US"/>
        </w:rPr>
        <w:t>Руководство пользователя</w:t>
      </w:r>
    </w:p>
    <w:p w14:paraId="7C8A8047" w14:textId="05CF4FA4" w:rsidR="006C3950" w:rsidRPr="00081124" w:rsidRDefault="00485158" w:rsidP="006C3950">
      <w:pPr>
        <w:autoSpaceDE w:val="0"/>
        <w:autoSpaceDN w:val="0"/>
        <w:adjustRightInd w:val="0"/>
        <w:spacing w:after="160" w:line="259" w:lineRule="auto"/>
        <w:ind w:left="0" w:firstLine="0"/>
        <w:jc w:val="center"/>
        <w:rPr>
          <w:rFonts w:eastAsiaTheme="minorHAnsi"/>
          <w:b/>
          <w:color w:val="000000" w:themeColor="text1"/>
          <w:sz w:val="28"/>
          <w:szCs w:val="28"/>
          <w:lang w:eastAsia="en-US"/>
        </w:rPr>
      </w:pPr>
      <w:r w:rsidRPr="00081124">
        <w:rPr>
          <w:b/>
          <w:sz w:val="28"/>
          <w:szCs w:val="28"/>
        </w:rPr>
        <w:t>Модуль ЦИМ УРТ «</w:t>
      </w:r>
      <w:r w:rsidR="00F84AE3" w:rsidRPr="00906A54">
        <w:rPr>
          <w:b/>
          <w:sz w:val="28"/>
          <w:szCs w:val="28"/>
        </w:rPr>
        <w:t>Градостроительные регламенты</w:t>
      </w:r>
      <w:r w:rsidRPr="00081124">
        <w:rPr>
          <w:b/>
          <w:sz w:val="28"/>
          <w:szCs w:val="28"/>
        </w:rPr>
        <w:t>»</w:t>
      </w:r>
    </w:p>
    <w:p w14:paraId="68681E39" w14:textId="77777777" w:rsidR="006C3950" w:rsidRPr="00081124" w:rsidRDefault="006C3950" w:rsidP="006C3950">
      <w:pPr>
        <w:autoSpaceDE w:val="0"/>
        <w:autoSpaceDN w:val="0"/>
        <w:adjustRightInd w:val="0"/>
        <w:spacing w:after="160" w:line="259" w:lineRule="auto"/>
        <w:ind w:left="0" w:firstLine="0"/>
        <w:jc w:val="center"/>
        <w:rPr>
          <w:rFonts w:eastAsiaTheme="minorHAnsi"/>
          <w:b/>
          <w:color w:val="000000" w:themeColor="text1"/>
          <w:sz w:val="28"/>
          <w:szCs w:val="28"/>
          <w:lang w:eastAsia="en-US"/>
        </w:rPr>
      </w:pPr>
    </w:p>
    <w:tbl>
      <w:tblPr>
        <w:tblW w:w="0" w:type="auto"/>
        <w:tblInd w:w="-176" w:type="dxa"/>
        <w:tblLook w:val="04A0" w:firstRow="1" w:lastRow="0" w:firstColumn="1" w:lastColumn="0" w:noHBand="0" w:noVBand="1"/>
      </w:tblPr>
      <w:tblGrid>
        <w:gridCol w:w="3851"/>
        <w:gridCol w:w="5539"/>
      </w:tblGrid>
      <w:tr w:rsidR="006C3950" w:rsidRPr="00081124" w14:paraId="5992EECD" w14:textId="77777777" w:rsidTr="004E45F1">
        <w:tc>
          <w:tcPr>
            <w:tcW w:w="3851" w:type="dxa"/>
          </w:tcPr>
          <w:p w14:paraId="7D5C696A" w14:textId="77777777" w:rsidR="006C3950" w:rsidRPr="00081124"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r w:rsidRPr="00081124">
              <w:rPr>
                <w:rFonts w:eastAsiaTheme="minorHAnsi"/>
                <w:b/>
                <w:color w:val="000000" w:themeColor="text1"/>
                <w:sz w:val="28"/>
                <w:szCs w:val="28"/>
                <w:lang w:eastAsia="en-US"/>
              </w:rPr>
              <w:t>Название регистрируемой программы:</w:t>
            </w:r>
          </w:p>
          <w:p w14:paraId="5D44F93F" w14:textId="77777777" w:rsidR="006C3950" w:rsidRPr="00081124"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p>
          <w:p w14:paraId="3A1ADBE6" w14:textId="77777777" w:rsidR="006C3950" w:rsidRPr="00081124"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p>
        </w:tc>
        <w:tc>
          <w:tcPr>
            <w:tcW w:w="5539" w:type="dxa"/>
          </w:tcPr>
          <w:p w14:paraId="3372E39E" w14:textId="3DCE37B7" w:rsidR="006C3950" w:rsidRPr="00081124" w:rsidRDefault="00485158"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081124">
              <w:rPr>
                <w:rFonts w:eastAsiaTheme="minorHAnsi"/>
                <w:color w:val="auto"/>
                <w:sz w:val="28"/>
                <w:szCs w:val="28"/>
                <w:lang w:eastAsia="en-US"/>
              </w:rPr>
              <w:t>Модуль ЦИМ УРТ «</w:t>
            </w:r>
            <w:r w:rsidR="00F84AE3" w:rsidRPr="00F84AE3">
              <w:rPr>
                <w:rFonts w:eastAsiaTheme="minorHAnsi"/>
                <w:color w:val="auto"/>
                <w:sz w:val="28"/>
                <w:szCs w:val="28"/>
                <w:lang w:eastAsia="en-US"/>
              </w:rPr>
              <w:t>Градостроительные регламенты</w:t>
            </w:r>
            <w:r w:rsidRPr="00081124">
              <w:rPr>
                <w:rFonts w:eastAsiaTheme="minorHAnsi"/>
                <w:color w:val="auto"/>
                <w:sz w:val="28"/>
                <w:szCs w:val="28"/>
                <w:lang w:eastAsia="en-US"/>
              </w:rPr>
              <w:t>»</w:t>
            </w:r>
          </w:p>
        </w:tc>
      </w:tr>
      <w:tr w:rsidR="006C3950" w:rsidRPr="00081124" w14:paraId="2E55FB5C" w14:textId="77777777" w:rsidTr="004E45F1">
        <w:tc>
          <w:tcPr>
            <w:tcW w:w="3851" w:type="dxa"/>
          </w:tcPr>
          <w:p w14:paraId="74E01678" w14:textId="77777777" w:rsidR="006C3950" w:rsidRPr="00081124"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r w:rsidRPr="00081124">
              <w:rPr>
                <w:rFonts w:eastAsiaTheme="minorHAnsi"/>
                <w:b/>
                <w:color w:val="000000" w:themeColor="text1"/>
                <w:sz w:val="28"/>
                <w:szCs w:val="28"/>
                <w:lang w:eastAsia="en-US"/>
              </w:rPr>
              <w:t>Правообладатель:</w:t>
            </w:r>
          </w:p>
        </w:tc>
        <w:tc>
          <w:tcPr>
            <w:tcW w:w="5539" w:type="dxa"/>
          </w:tcPr>
          <w:p w14:paraId="2BB6BDCD" w14:textId="77777777" w:rsidR="006C3950" w:rsidRPr="00081124" w:rsidRDefault="0001262E"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081124">
              <w:rPr>
                <w:rFonts w:eastAsiaTheme="minorHAnsi"/>
                <w:color w:val="000000" w:themeColor="text1"/>
                <w:sz w:val="28"/>
                <w:szCs w:val="28"/>
                <w:lang w:eastAsia="en-US"/>
              </w:rPr>
              <w:t xml:space="preserve">Общество с ограниченной ответственностью «Институт Территориального Планирования «Град» </w:t>
            </w:r>
          </w:p>
          <w:p w14:paraId="2D8A5119" w14:textId="3DC04B3F" w:rsidR="0001262E" w:rsidRPr="00081124" w:rsidRDefault="0001262E"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p>
        </w:tc>
      </w:tr>
      <w:tr w:rsidR="006C3950" w:rsidRPr="00081124" w14:paraId="12F78C9F" w14:textId="77777777" w:rsidTr="004E45F1">
        <w:tc>
          <w:tcPr>
            <w:tcW w:w="3851" w:type="dxa"/>
          </w:tcPr>
          <w:p w14:paraId="3398B2A4" w14:textId="77777777" w:rsidR="006C3950" w:rsidRPr="00081124"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r w:rsidRPr="00081124">
              <w:rPr>
                <w:rFonts w:eastAsiaTheme="minorHAnsi"/>
                <w:b/>
                <w:color w:val="000000" w:themeColor="text1"/>
                <w:sz w:val="28"/>
                <w:szCs w:val="28"/>
                <w:lang w:eastAsia="en-US"/>
              </w:rPr>
              <w:t>Авторы:</w:t>
            </w:r>
          </w:p>
        </w:tc>
        <w:tc>
          <w:tcPr>
            <w:tcW w:w="5539" w:type="dxa"/>
          </w:tcPr>
          <w:p w14:paraId="040A1C97" w14:textId="6FF21686" w:rsidR="006C3950" w:rsidRPr="004E45F1" w:rsidRDefault="006C3950" w:rsidP="004E45F1">
            <w:pPr>
              <w:autoSpaceDE w:val="0"/>
              <w:autoSpaceDN w:val="0"/>
              <w:adjustRightInd w:val="0"/>
              <w:spacing w:after="0" w:line="259" w:lineRule="auto"/>
              <w:ind w:left="0" w:firstLine="0"/>
              <w:jc w:val="left"/>
              <w:rPr>
                <w:rFonts w:eastAsiaTheme="minorHAnsi"/>
              </w:rPr>
            </w:pPr>
            <w:r w:rsidRPr="00081124">
              <w:rPr>
                <w:rFonts w:eastAsiaTheme="minorHAnsi"/>
                <w:color w:val="auto"/>
                <w:sz w:val="28"/>
                <w:szCs w:val="28"/>
                <w:lang w:eastAsia="en-US"/>
              </w:rPr>
              <w:t>Зенков Александр Александрович, Омельянчук Дмитрий Александрович,</w:t>
            </w:r>
            <w:r w:rsidR="004E45F1">
              <w:rPr>
                <w:rFonts w:eastAsiaTheme="minorHAnsi"/>
                <w:color w:val="auto"/>
                <w:sz w:val="28"/>
                <w:szCs w:val="28"/>
                <w:lang w:eastAsia="en-US"/>
              </w:rPr>
              <w:t xml:space="preserve"> Сагнаев Ильяс Женысович,</w:t>
            </w:r>
            <w:r w:rsidRPr="00081124">
              <w:rPr>
                <w:rFonts w:eastAsiaTheme="minorHAnsi"/>
                <w:color w:val="auto"/>
                <w:sz w:val="28"/>
                <w:szCs w:val="28"/>
                <w:lang w:eastAsia="en-US"/>
              </w:rPr>
              <w:t xml:space="preserve"> Барынькин Вячеслав Александрович, </w:t>
            </w:r>
            <w:proofErr w:type="spellStart"/>
            <w:r w:rsidR="004E45F1" w:rsidRPr="004E45F1">
              <w:rPr>
                <w:rFonts w:eastAsiaTheme="minorHAnsi"/>
                <w:color w:val="auto"/>
                <w:sz w:val="28"/>
                <w:szCs w:val="28"/>
                <w:lang w:eastAsia="en-US"/>
              </w:rPr>
              <w:t>Сынчевский</w:t>
            </w:r>
            <w:proofErr w:type="spellEnd"/>
            <w:r w:rsidR="004E45F1" w:rsidRPr="004E45F1">
              <w:rPr>
                <w:rFonts w:eastAsiaTheme="minorHAnsi"/>
                <w:color w:val="auto"/>
                <w:sz w:val="28"/>
                <w:szCs w:val="28"/>
                <w:lang w:eastAsia="en-US"/>
              </w:rPr>
              <w:t xml:space="preserve"> Вадим Вячеславович</w:t>
            </w:r>
            <w:r w:rsidR="004E45F1">
              <w:rPr>
                <w:rFonts w:eastAsiaTheme="minorHAnsi"/>
                <w:color w:val="auto"/>
                <w:sz w:val="28"/>
                <w:szCs w:val="28"/>
                <w:lang w:eastAsia="en-US"/>
              </w:rPr>
              <w:t>,</w:t>
            </w:r>
            <w:r w:rsidR="004E45F1" w:rsidRPr="004E45F1">
              <w:rPr>
                <w:rFonts w:eastAsiaTheme="minorHAnsi"/>
                <w:color w:val="auto"/>
                <w:sz w:val="28"/>
                <w:szCs w:val="28"/>
                <w:lang w:eastAsia="en-US"/>
              </w:rPr>
              <w:t xml:space="preserve"> Пасынков Денис Андреевич</w:t>
            </w:r>
          </w:p>
        </w:tc>
      </w:tr>
      <w:tr w:rsidR="006C3950" w:rsidRPr="00081124" w14:paraId="70378683" w14:textId="77777777" w:rsidTr="004E45F1">
        <w:tc>
          <w:tcPr>
            <w:tcW w:w="3851" w:type="dxa"/>
          </w:tcPr>
          <w:p w14:paraId="3DDA7957" w14:textId="77777777" w:rsidR="006C3950" w:rsidRPr="00081124"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p>
        </w:tc>
        <w:tc>
          <w:tcPr>
            <w:tcW w:w="5539" w:type="dxa"/>
          </w:tcPr>
          <w:p w14:paraId="016DE6AF" w14:textId="77777777" w:rsidR="006C3950" w:rsidRPr="00081124"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p>
        </w:tc>
      </w:tr>
      <w:tr w:rsidR="006C3950" w:rsidRPr="00081124" w14:paraId="333EF828" w14:textId="77777777" w:rsidTr="004E45F1">
        <w:tc>
          <w:tcPr>
            <w:tcW w:w="3851" w:type="dxa"/>
          </w:tcPr>
          <w:p w14:paraId="1D303F9C" w14:textId="77777777" w:rsidR="006C3950" w:rsidRPr="00081124" w:rsidRDefault="006C3950" w:rsidP="006C3950">
            <w:pPr>
              <w:autoSpaceDE w:val="0"/>
              <w:autoSpaceDN w:val="0"/>
              <w:adjustRightInd w:val="0"/>
              <w:spacing w:after="0" w:line="259" w:lineRule="auto"/>
              <w:ind w:left="0" w:firstLine="0"/>
              <w:jc w:val="left"/>
              <w:rPr>
                <w:rFonts w:eastAsiaTheme="minorHAnsi"/>
                <w:b/>
                <w:color w:val="000000" w:themeColor="text1"/>
                <w:sz w:val="28"/>
                <w:szCs w:val="28"/>
                <w:lang w:eastAsia="en-US"/>
              </w:rPr>
            </w:pPr>
            <w:r w:rsidRPr="00081124">
              <w:rPr>
                <w:rFonts w:eastAsiaTheme="minorHAnsi"/>
                <w:b/>
                <w:color w:val="000000" w:themeColor="text1"/>
                <w:sz w:val="28"/>
                <w:szCs w:val="28"/>
                <w:lang w:eastAsia="en-US"/>
              </w:rPr>
              <w:t>Техническая поддержка:</w:t>
            </w:r>
          </w:p>
        </w:tc>
        <w:tc>
          <w:tcPr>
            <w:tcW w:w="5539" w:type="dxa"/>
          </w:tcPr>
          <w:p w14:paraId="5F0517F7" w14:textId="77777777" w:rsidR="006C3950" w:rsidRPr="00081124"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081124">
              <w:rPr>
                <w:rFonts w:eastAsiaTheme="minorHAnsi"/>
                <w:color w:val="000000" w:themeColor="text1"/>
                <w:sz w:val="28"/>
                <w:szCs w:val="28"/>
                <w:lang w:eastAsia="en-US"/>
              </w:rPr>
              <w:t>8 800 505 7376</w:t>
            </w:r>
          </w:p>
          <w:p w14:paraId="617545D5" w14:textId="77777777" w:rsidR="006C3950" w:rsidRPr="00081124"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val="en-US" w:eastAsia="en-US"/>
              </w:rPr>
            </w:pPr>
            <w:r w:rsidRPr="00081124">
              <w:rPr>
                <w:rFonts w:eastAsiaTheme="minorHAnsi"/>
                <w:color w:val="000000" w:themeColor="text1"/>
                <w:sz w:val="28"/>
                <w:szCs w:val="28"/>
                <w:lang w:val="en-US" w:eastAsia="en-US"/>
              </w:rPr>
              <w:t>support@itpgrad.ru</w:t>
            </w:r>
          </w:p>
          <w:p w14:paraId="6B04D3D1" w14:textId="77777777" w:rsidR="006C3950" w:rsidRPr="00081124" w:rsidRDefault="006C3950" w:rsidP="006C3950">
            <w:pPr>
              <w:autoSpaceDE w:val="0"/>
              <w:autoSpaceDN w:val="0"/>
              <w:adjustRightInd w:val="0"/>
              <w:spacing w:after="0" w:line="259" w:lineRule="auto"/>
              <w:ind w:left="0" w:firstLine="0"/>
              <w:jc w:val="left"/>
              <w:rPr>
                <w:rFonts w:eastAsiaTheme="minorHAnsi"/>
                <w:color w:val="000000" w:themeColor="text1"/>
                <w:sz w:val="28"/>
                <w:szCs w:val="28"/>
                <w:lang w:eastAsia="en-US"/>
              </w:rPr>
            </w:pPr>
            <w:r w:rsidRPr="00081124">
              <w:rPr>
                <w:rFonts w:eastAsiaTheme="minorHAnsi"/>
                <w:color w:val="000000" w:themeColor="text1"/>
                <w:sz w:val="28"/>
                <w:szCs w:val="28"/>
                <w:lang w:eastAsia="en-US"/>
              </w:rPr>
              <w:t>9:00 – 18:00 (GMT +6)</w:t>
            </w:r>
          </w:p>
        </w:tc>
      </w:tr>
    </w:tbl>
    <w:p w14:paraId="685B2826" w14:textId="77777777" w:rsidR="0070130D" w:rsidRPr="00081124" w:rsidRDefault="0070130D">
      <w:pPr>
        <w:spacing w:after="160" w:line="259" w:lineRule="auto"/>
        <w:ind w:left="0" w:firstLine="0"/>
        <w:jc w:val="left"/>
        <w:rPr>
          <w:b/>
          <w:szCs w:val="24"/>
        </w:rPr>
        <w:sectPr w:rsidR="0070130D" w:rsidRPr="00081124" w:rsidSect="0070130D">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440" w:left="1185" w:header="571" w:footer="1035" w:gutter="0"/>
          <w:cols w:space="720"/>
          <w:titlePg/>
          <w:docGrid w:linePitch="326"/>
        </w:sectPr>
      </w:pPr>
    </w:p>
    <w:p w14:paraId="66F91160" w14:textId="77777777" w:rsidR="00137988" w:rsidRPr="007103E3" w:rsidRDefault="00AA356F" w:rsidP="007B4EDE">
      <w:pPr>
        <w:rPr>
          <w:b/>
          <w:bCs/>
          <w:sz w:val="32"/>
          <w:szCs w:val="36"/>
        </w:rPr>
      </w:pPr>
      <w:bookmarkStart w:id="2" w:name="_Toc87908712"/>
      <w:bookmarkStart w:id="3" w:name="_Toc117507312"/>
      <w:bookmarkStart w:id="4" w:name="_Toc140084921"/>
      <w:bookmarkStart w:id="5" w:name="_Toc140084979"/>
      <w:bookmarkStart w:id="6" w:name="_Toc140085011"/>
      <w:bookmarkStart w:id="7" w:name="_Toc140087210"/>
      <w:bookmarkStart w:id="8" w:name="_Toc140089040"/>
      <w:bookmarkStart w:id="9" w:name="_Toc165120778"/>
      <w:bookmarkStart w:id="10" w:name="_GoBack"/>
      <w:bookmarkEnd w:id="1"/>
      <w:r w:rsidRPr="007103E3">
        <w:rPr>
          <w:b/>
          <w:bCs/>
          <w:sz w:val="32"/>
          <w:szCs w:val="36"/>
        </w:rPr>
        <w:lastRenderedPageBreak/>
        <w:t>Оглавление</w:t>
      </w:r>
      <w:bookmarkEnd w:id="4"/>
      <w:bookmarkEnd w:id="5"/>
      <w:bookmarkEnd w:id="6"/>
      <w:bookmarkEnd w:id="7"/>
      <w:bookmarkEnd w:id="8"/>
      <w:bookmarkEnd w:id="9"/>
    </w:p>
    <w:bookmarkEnd w:id="10" w:displacedByCustomXml="next"/>
    <w:sdt>
      <w:sdtPr>
        <w:id w:val="1399946172"/>
        <w:docPartObj>
          <w:docPartGallery w:val="Table of Contents"/>
          <w:docPartUnique/>
        </w:docPartObj>
      </w:sdtPr>
      <w:sdtEndPr>
        <w:rPr>
          <w:b/>
          <w:bCs/>
        </w:rPr>
      </w:sdtEndPr>
      <w:sdtContent>
        <w:p w14:paraId="2533C7F2" w14:textId="77777777" w:rsidR="004E45F1" w:rsidRPr="007103E3" w:rsidRDefault="00137988" w:rsidP="007103E3">
          <w:pPr>
            <w:pStyle w:val="22"/>
            <w:tabs>
              <w:tab w:val="left" w:pos="880"/>
              <w:tab w:val="right" w:leader="dot" w:pos="9911"/>
            </w:tabs>
            <w:rPr>
              <w:rStyle w:val="ab"/>
              <w:bCs/>
              <w:iCs/>
              <w:lang w:eastAsia="en-US"/>
            </w:rPr>
          </w:pPr>
          <w:r w:rsidRPr="00081124">
            <w:fldChar w:fldCharType="begin"/>
          </w:r>
          <w:r w:rsidRPr="00081124">
            <w:instrText xml:space="preserve"> TOC \o "1-3" \h \z \u </w:instrText>
          </w:r>
          <w:r w:rsidRPr="00081124">
            <w:fldChar w:fldCharType="separate"/>
          </w:r>
          <w:hyperlink w:anchor="_Toc174615149" w:history="1">
            <w:r w:rsidR="004E45F1" w:rsidRPr="007103E3">
              <w:rPr>
                <w:rStyle w:val="ab"/>
                <w:bCs/>
                <w:iCs/>
                <w:noProof/>
                <w:lang w:eastAsia="en-US"/>
              </w:rPr>
              <w:t>1.</w:t>
            </w:r>
            <w:r w:rsidR="004E45F1" w:rsidRPr="007103E3">
              <w:rPr>
                <w:rStyle w:val="ab"/>
                <w:bCs/>
                <w:iCs/>
                <w:lang w:eastAsia="en-US"/>
              </w:rPr>
              <w:tab/>
            </w:r>
            <w:r w:rsidR="004E45F1" w:rsidRPr="007103E3">
              <w:rPr>
                <w:rStyle w:val="ab"/>
                <w:bCs/>
                <w:iCs/>
                <w:noProof/>
                <w:lang w:eastAsia="en-US"/>
              </w:rPr>
              <w:t>Назначение программы</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_Toc174615149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3</w:t>
            </w:r>
            <w:r w:rsidR="004E45F1" w:rsidRPr="007103E3">
              <w:rPr>
                <w:rStyle w:val="ab"/>
                <w:bCs/>
                <w:iCs/>
                <w:webHidden/>
                <w:lang w:eastAsia="en-US"/>
              </w:rPr>
              <w:fldChar w:fldCharType="end"/>
            </w:r>
          </w:hyperlink>
        </w:p>
        <w:p w14:paraId="4E8A5BCA" w14:textId="77777777" w:rsidR="004E45F1" w:rsidRPr="007103E3" w:rsidRDefault="00FA31B2" w:rsidP="007103E3">
          <w:pPr>
            <w:pStyle w:val="22"/>
            <w:tabs>
              <w:tab w:val="left" w:pos="880"/>
              <w:tab w:val="right" w:leader="dot" w:pos="9911"/>
            </w:tabs>
            <w:rPr>
              <w:rStyle w:val="ab"/>
              <w:bCs/>
              <w:iCs/>
              <w:lang w:eastAsia="en-US"/>
            </w:rPr>
          </w:pPr>
          <w:hyperlink w:anchor="_Toc174615150" w:history="1">
            <w:r w:rsidR="004E45F1" w:rsidRPr="007103E3">
              <w:rPr>
                <w:rStyle w:val="ab"/>
                <w:bCs/>
                <w:iCs/>
                <w:noProof/>
                <w:lang w:eastAsia="en-US"/>
              </w:rPr>
              <w:t>2.</w:t>
            </w:r>
            <w:r w:rsidR="004E45F1" w:rsidRPr="007103E3">
              <w:rPr>
                <w:rStyle w:val="ab"/>
                <w:bCs/>
                <w:iCs/>
                <w:lang w:eastAsia="en-US"/>
              </w:rPr>
              <w:tab/>
            </w:r>
            <w:r w:rsidR="004E45F1" w:rsidRPr="007103E3">
              <w:rPr>
                <w:rStyle w:val="ab"/>
                <w:bCs/>
                <w:iCs/>
                <w:noProof/>
                <w:lang w:eastAsia="en-US"/>
              </w:rPr>
              <w:t>Условные обозначения и сокращения</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_Toc174615150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4</w:t>
            </w:r>
            <w:r w:rsidR="004E45F1" w:rsidRPr="007103E3">
              <w:rPr>
                <w:rStyle w:val="ab"/>
                <w:bCs/>
                <w:iCs/>
                <w:webHidden/>
                <w:lang w:eastAsia="en-US"/>
              </w:rPr>
              <w:fldChar w:fldCharType="end"/>
            </w:r>
          </w:hyperlink>
        </w:p>
        <w:p w14:paraId="2CF03C29" w14:textId="77777777" w:rsidR="004E45F1" w:rsidRPr="007103E3" w:rsidRDefault="00FA31B2" w:rsidP="007103E3">
          <w:pPr>
            <w:pStyle w:val="22"/>
            <w:tabs>
              <w:tab w:val="left" w:pos="880"/>
              <w:tab w:val="right" w:leader="dot" w:pos="9911"/>
            </w:tabs>
            <w:rPr>
              <w:rStyle w:val="ab"/>
              <w:bCs/>
              <w:iCs/>
              <w:lang w:eastAsia="en-US"/>
            </w:rPr>
          </w:pPr>
          <w:hyperlink w:anchor="_Toc174615151" w:history="1">
            <w:r w:rsidR="004E45F1" w:rsidRPr="007103E3">
              <w:rPr>
                <w:rStyle w:val="ab"/>
                <w:bCs/>
                <w:iCs/>
                <w:noProof/>
                <w:lang w:eastAsia="en-US"/>
              </w:rPr>
              <w:t>3.</w:t>
            </w:r>
            <w:r w:rsidR="004E45F1" w:rsidRPr="007103E3">
              <w:rPr>
                <w:rStyle w:val="ab"/>
                <w:bCs/>
                <w:iCs/>
                <w:lang w:eastAsia="en-US"/>
              </w:rPr>
              <w:tab/>
            </w:r>
            <w:r w:rsidR="004E45F1" w:rsidRPr="007103E3">
              <w:rPr>
                <w:rStyle w:val="ab"/>
                <w:bCs/>
                <w:iCs/>
                <w:noProof/>
                <w:lang w:eastAsia="en-US"/>
              </w:rPr>
              <w:t>Требования к квалификации пользователей</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_Toc174615151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5</w:t>
            </w:r>
            <w:r w:rsidR="004E45F1" w:rsidRPr="007103E3">
              <w:rPr>
                <w:rStyle w:val="ab"/>
                <w:bCs/>
                <w:iCs/>
                <w:webHidden/>
                <w:lang w:eastAsia="en-US"/>
              </w:rPr>
              <w:fldChar w:fldCharType="end"/>
            </w:r>
          </w:hyperlink>
        </w:p>
        <w:p w14:paraId="1740BA54" w14:textId="77777777" w:rsidR="004E45F1" w:rsidRPr="007103E3" w:rsidRDefault="00FA31B2" w:rsidP="007103E3">
          <w:pPr>
            <w:pStyle w:val="22"/>
            <w:tabs>
              <w:tab w:val="left" w:pos="880"/>
              <w:tab w:val="right" w:leader="dot" w:pos="9911"/>
            </w:tabs>
            <w:rPr>
              <w:rStyle w:val="ab"/>
              <w:bCs/>
              <w:iCs/>
              <w:lang w:eastAsia="en-US"/>
            </w:rPr>
          </w:pPr>
          <w:hyperlink w:anchor="_Toc174615152" w:history="1">
            <w:r w:rsidR="004E45F1" w:rsidRPr="007103E3">
              <w:rPr>
                <w:rStyle w:val="ab"/>
                <w:bCs/>
                <w:iCs/>
                <w:noProof/>
                <w:lang w:eastAsia="en-US"/>
              </w:rPr>
              <w:t>4.</w:t>
            </w:r>
            <w:r w:rsidR="004E45F1" w:rsidRPr="007103E3">
              <w:rPr>
                <w:rStyle w:val="ab"/>
                <w:bCs/>
                <w:iCs/>
                <w:lang w:eastAsia="en-US"/>
              </w:rPr>
              <w:tab/>
            </w:r>
            <w:r w:rsidR="004E45F1" w:rsidRPr="007103E3">
              <w:rPr>
                <w:rStyle w:val="ab"/>
                <w:bCs/>
                <w:iCs/>
                <w:noProof/>
                <w:lang w:eastAsia="en-US"/>
              </w:rPr>
              <w:t>Описание интерфейса</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_Toc174615152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6</w:t>
            </w:r>
            <w:r w:rsidR="004E45F1" w:rsidRPr="007103E3">
              <w:rPr>
                <w:rStyle w:val="ab"/>
                <w:bCs/>
                <w:iCs/>
                <w:webHidden/>
                <w:lang w:eastAsia="en-US"/>
              </w:rPr>
              <w:fldChar w:fldCharType="end"/>
            </w:r>
          </w:hyperlink>
        </w:p>
        <w:p w14:paraId="2938DC4B" w14:textId="77777777" w:rsidR="004E45F1" w:rsidRPr="007103E3" w:rsidRDefault="00FA31B2">
          <w:pPr>
            <w:pStyle w:val="22"/>
            <w:tabs>
              <w:tab w:val="left" w:pos="880"/>
              <w:tab w:val="right" w:leader="dot" w:pos="9911"/>
            </w:tabs>
            <w:rPr>
              <w:rStyle w:val="ab"/>
              <w:bCs/>
              <w:iCs/>
              <w:lang w:eastAsia="en-US"/>
            </w:rPr>
          </w:pPr>
          <w:hyperlink w:anchor="_Toc174615153" w:history="1">
            <w:r w:rsidR="004E45F1" w:rsidRPr="004E45F1">
              <w:rPr>
                <w:rStyle w:val="ab"/>
                <w:bCs/>
                <w:iCs/>
                <w:noProof/>
                <w:lang w:eastAsia="en-US"/>
              </w:rPr>
              <w:t>4.1.</w:t>
            </w:r>
            <w:r w:rsidR="004E45F1" w:rsidRPr="007103E3">
              <w:rPr>
                <w:rStyle w:val="ab"/>
                <w:bCs/>
                <w:iCs/>
                <w:lang w:eastAsia="en-US"/>
              </w:rPr>
              <w:tab/>
            </w:r>
            <w:r w:rsidR="004E45F1" w:rsidRPr="004E45F1">
              <w:rPr>
                <w:rStyle w:val="ab"/>
                <w:bCs/>
                <w:iCs/>
                <w:noProof/>
                <w:lang w:eastAsia="en-US"/>
              </w:rPr>
              <w:t>Основные элементы интерфейса стартовой страницы</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_Toc174615153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6</w:t>
            </w:r>
            <w:r w:rsidR="004E45F1" w:rsidRPr="007103E3">
              <w:rPr>
                <w:rStyle w:val="ab"/>
                <w:bCs/>
                <w:iCs/>
                <w:webHidden/>
                <w:lang w:eastAsia="en-US"/>
              </w:rPr>
              <w:fldChar w:fldCharType="end"/>
            </w:r>
          </w:hyperlink>
        </w:p>
        <w:p w14:paraId="0567F06F" w14:textId="77777777" w:rsidR="004E45F1" w:rsidRPr="007103E3" w:rsidRDefault="00FA31B2">
          <w:pPr>
            <w:pStyle w:val="22"/>
            <w:tabs>
              <w:tab w:val="left" w:pos="880"/>
              <w:tab w:val="right" w:leader="dot" w:pos="9911"/>
            </w:tabs>
            <w:rPr>
              <w:rStyle w:val="ab"/>
              <w:bCs/>
              <w:iCs/>
              <w:lang w:eastAsia="en-US"/>
            </w:rPr>
          </w:pPr>
          <w:hyperlink w:anchor="_Toc174615154" w:history="1">
            <w:r w:rsidR="004E45F1" w:rsidRPr="004E45F1">
              <w:rPr>
                <w:rStyle w:val="ab"/>
                <w:bCs/>
                <w:iCs/>
                <w:noProof/>
                <w:lang w:eastAsia="en-US"/>
              </w:rPr>
              <w:t>4.2.</w:t>
            </w:r>
            <w:r w:rsidR="004E45F1" w:rsidRPr="007103E3">
              <w:rPr>
                <w:rStyle w:val="ab"/>
                <w:bCs/>
                <w:iCs/>
                <w:lang w:eastAsia="en-US"/>
              </w:rPr>
              <w:tab/>
            </w:r>
            <w:r w:rsidR="004E45F1" w:rsidRPr="004E45F1">
              <w:rPr>
                <w:rStyle w:val="ab"/>
                <w:bCs/>
                <w:iCs/>
                <w:noProof/>
                <w:lang w:eastAsia="en-US"/>
              </w:rPr>
              <w:t>Обозначение элементов управления</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_Toc174615154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6</w:t>
            </w:r>
            <w:r w:rsidR="004E45F1" w:rsidRPr="007103E3">
              <w:rPr>
                <w:rStyle w:val="ab"/>
                <w:bCs/>
                <w:iCs/>
                <w:webHidden/>
                <w:lang w:eastAsia="en-US"/>
              </w:rPr>
              <w:fldChar w:fldCharType="end"/>
            </w:r>
          </w:hyperlink>
        </w:p>
        <w:p w14:paraId="7F7F74DD" w14:textId="77777777" w:rsidR="004E45F1" w:rsidRPr="007103E3" w:rsidRDefault="00FA31B2">
          <w:pPr>
            <w:pStyle w:val="22"/>
            <w:tabs>
              <w:tab w:val="left" w:pos="880"/>
              <w:tab w:val="right" w:leader="dot" w:pos="9911"/>
            </w:tabs>
            <w:rPr>
              <w:rStyle w:val="ab"/>
              <w:bCs/>
              <w:iCs/>
              <w:lang w:eastAsia="en-US"/>
            </w:rPr>
          </w:pPr>
          <w:hyperlink w:anchor="_Toc174615155" w:history="1">
            <w:r w:rsidR="004E45F1" w:rsidRPr="004E45F1">
              <w:rPr>
                <w:rStyle w:val="ab"/>
                <w:bCs/>
                <w:iCs/>
                <w:noProof/>
                <w:lang w:eastAsia="en-US"/>
              </w:rPr>
              <w:t>4.3.</w:t>
            </w:r>
            <w:r w:rsidR="004E45F1" w:rsidRPr="007103E3">
              <w:rPr>
                <w:rStyle w:val="ab"/>
                <w:bCs/>
                <w:iCs/>
                <w:lang w:eastAsia="en-US"/>
              </w:rPr>
              <w:tab/>
            </w:r>
            <w:r w:rsidR="004E45F1" w:rsidRPr="004E45F1">
              <w:rPr>
                <w:rStyle w:val="ab"/>
                <w:bCs/>
                <w:iCs/>
                <w:noProof/>
                <w:lang w:eastAsia="en-US"/>
              </w:rPr>
              <w:t>Раздел «Начало работы»</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_Toc174615155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7</w:t>
            </w:r>
            <w:r w:rsidR="004E45F1" w:rsidRPr="007103E3">
              <w:rPr>
                <w:rStyle w:val="ab"/>
                <w:bCs/>
                <w:iCs/>
                <w:webHidden/>
                <w:lang w:eastAsia="en-US"/>
              </w:rPr>
              <w:fldChar w:fldCharType="end"/>
            </w:r>
          </w:hyperlink>
        </w:p>
        <w:p w14:paraId="57B3385F" w14:textId="77777777" w:rsidR="004E45F1" w:rsidRPr="007103E3" w:rsidRDefault="00FA31B2">
          <w:pPr>
            <w:pStyle w:val="22"/>
            <w:tabs>
              <w:tab w:val="left" w:pos="880"/>
              <w:tab w:val="right" w:leader="dot" w:pos="9911"/>
            </w:tabs>
            <w:rPr>
              <w:rStyle w:val="ab"/>
              <w:bCs/>
              <w:iCs/>
              <w:lang w:eastAsia="en-US"/>
            </w:rPr>
          </w:pPr>
          <w:hyperlink w:anchor="_Toc174615156" w:history="1">
            <w:r w:rsidR="004E45F1" w:rsidRPr="004E45F1">
              <w:rPr>
                <w:rStyle w:val="ab"/>
                <w:bCs/>
                <w:iCs/>
                <w:noProof/>
                <w:lang w:eastAsia="en-US"/>
              </w:rPr>
              <w:t>4.4.</w:t>
            </w:r>
            <w:r w:rsidR="004E45F1" w:rsidRPr="007103E3">
              <w:rPr>
                <w:rStyle w:val="ab"/>
                <w:bCs/>
                <w:iCs/>
                <w:lang w:eastAsia="en-US"/>
              </w:rPr>
              <w:tab/>
            </w:r>
            <w:r w:rsidR="004E45F1" w:rsidRPr="004E45F1">
              <w:rPr>
                <w:rStyle w:val="ab"/>
                <w:bCs/>
                <w:iCs/>
                <w:noProof/>
                <w:lang w:eastAsia="en-US"/>
              </w:rPr>
              <w:t>Раздел «Территориальные зоны»</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_Toc174615156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8</w:t>
            </w:r>
            <w:r w:rsidR="004E45F1" w:rsidRPr="007103E3">
              <w:rPr>
                <w:rStyle w:val="ab"/>
                <w:bCs/>
                <w:iCs/>
                <w:webHidden/>
                <w:lang w:eastAsia="en-US"/>
              </w:rPr>
              <w:fldChar w:fldCharType="end"/>
            </w:r>
          </w:hyperlink>
        </w:p>
        <w:p w14:paraId="1186788B" w14:textId="77777777" w:rsidR="004E45F1" w:rsidRPr="007103E3" w:rsidRDefault="00FA31B2">
          <w:pPr>
            <w:pStyle w:val="22"/>
            <w:tabs>
              <w:tab w:val="left" w:pos="880"/>
              <w:tab w:val="right" w:leader="dot" w:pos="9911"/>
            </w:tabs>
            <w:rPr>
              <w:rStyle w:val="ab"/>
              <w:bCs/>
              <w:iCs/>
              <w:lang w:eastAsia="en-US"/>
            </w:rPr>
          </w:pPr>
          <w:hyperlink w:anchor="_Toc174615157" w:history="1">
            <w:r w:rsidR="004E45F1" w:rsidRPr="004E45F1">
              <w:rPr>
                <w:rStyle w:val="ab"/>
                <w:bCs/>
                <w:iCs/>
                <w:noProof/>
                <w:lang w:eastAsia="en-US"/>
              </w:rPr>
              <w:t>4.5.</w:t>
            </w:r>
            <w:r w:rsidR="004E45F1" w:rsidRPr="007103E3">
              <w:rPr>
                <w:rStyle w:val="ab"/>
                <w:bCs/>
                <w:iCs/>
                <w:lang w:eastAsia="en-US"/>
              </w:rPr>
              <w:tab/>
            </w:r>
            <w:r w:rsidR="004E45F1" w:rsidRPr="004E45F1">
              <w:rPr>
                <w:rStyle w:val="ab"/>
                <w:bCs/>
                <w:iCs/>
                <w:noProof/>
                <w:lang w:eastAsia="en-US"/>
              </w:rPr>
              <w:t>Раздел «Градостроительные регламенты»</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_Toc174615157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8</w:t>
            </w:r>
            <w:r w:rsidR="004E45F1" w:rsidRPr="007103E3">
              <w:rPr>
                <w:rStyle w:val="ab"/>
                <w:bCs/>
                <w:iCs/>
                <w:webHidden/>
                <w:lang w:eastAsia="en-US"/>
              </w:rPr>
              <w:fldChar w:fldCharType="end"/>
            </w:r>
          </w:hyperlink>
        </w:p>
        <w:p w14:paraId="6ECB32C7" w14:textId="77777777" w:rsidR="004E45F1" w:rsidRPr="007103E3" w:rsidRDefault="00FA31B2" w:rsidP="007103E3">
          <w:pPr>
            <w:pStyle w:val="22"/>
            <w:tabs>
              <w:tab w:val="left" w:pos="880"/>
              <w:tab w:val="right" w:leader="dot" w:pos="9911"/>
            </w:tabs>
            <w:rPr>
              <w:rStyle w:val="ab"/>
              <w:bCs/>
              <w:iCs/>
              <w:lang w:eastAsia="en-US"/>
            </w:rPr>
          </w:pPr>
          <w:hyperlink w:anchor="_Toc174615158" w:history="1">
            <w:r w:rsidR="004E45F1" w:rsidRPr="007103E3">
              <w:rPr>
                <w:rStyle w:val="ab"/>
                <w:bCs/>
                <w:iCs/>
                <w:noProof/>
                <w:lang w:eastAsia="en-US"/>
              </w:rPr>
              <w:t>4.5.1.</w:t>
            </w:r>
            <w:r w:rsidR="004E45F1" w:rsidRPr="007103E3">
              <w:rPr>
                <w:rStyle w:val="ab"/>
                <w:bCs/>
                <w:iCs/>
                <w:lang w:eastAsia="en-US"/>
              </w:rPr>
              <w:tab/>
            </w:r>
            <w:r w:rsidR="004E45F1" w:rsidRPr="007103E3">
              <w:rPr>
                <w:rStyle w:val="ab"/>
                <w:bCs/>
                <w:iCs/>
                <w:noProof/>
                <w:lang w:eastAsia="en-US"/>
              </w:rPr>
              <w:t>Вкладки «Основные», «Вспомогательные», «Условно разрешенные»</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_Toc174615158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9</w:t>
            </w:r>
            <w:r w:rsidR="004E45F1" w:rsidRPr="007103E3">
              <w:rPr>
                <w:rStyle w:val="ab"/>
                <w:bCs/>
                <w:iCs/>
                <w:webHidden/>
                <w:lang w:eastAsia="en-US"/>
              </w:rPr>
              <w:fldChar w:fldCharType="end"/>
            </w:r>
          </w:hyperlink>
        </w:p>
        <w:p w14:paraId="0467E4AC" w14:textId="77777777" w:rsidR="004E45F1" w:rsidRPr="007103E3" w:rsidRDefault="00FA31B2" w:rsidP="007103E3">
          <w:pPr>
            <w:pStyle w:val="22"/>
            <w:tabs>
              <w:tab w:val="left" w:pos="880"/>
              <w:tab w:val="right" w:leader="dot" w:pos="9911"/>
            </w:tabs>
            <w:rPr>
              <w:rStyle w:val="ab"/>
              <w:bCs/>
              <w:iCs/>
              <w:lang w:eastAsia="en-US"/>
            </w:rPr>
          </w:pPr>
          <w:hyperlink w:anchor="_Toc174615159" w:history="1">
            <w:r w:rsidR="004E45F1" w:rsidRPr="007103E3">
              <w:rPr>
                <w:rStyle w:val="ab"/>
                <w:bCs/>
                <w:iCs/>
                <w:noProof/>
                <w:lang w:eastAsia="en-US"/>
              </w:rPr>
              <w:t>4.5.2.</w:t>
            </w:r>
            <w:r w:rsidR="004E45F1" w:rsidRPr="007103E3">
              <w:rPr>
                <w:rStyle w:val="ab"/>
                <w:bCs/>
                <w:iCs/>
                <w:lang w:eastAsia="en-US"/>
              </w:rPr>
              <w:tab/>
            </w:r>
            <w:r w:rsidR="004E45F1" w:rsidRPr="007103E3">
              <w:rPr>
                <w:rStyle w:val="ab"/>
                <w:bCs/>
                <w:iCs/>
                <w:noProof/>
                <w:lang w:eastAsia="en-US"/>
              </w:rPr>
              <w:t>Вкладка «Общие характеристики»</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_Toc174615159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10</w:t>
            </w:r>
            <w:r w:rsidR="004E45F1" w:rsidRPr="007103E3">
              <w:rPr>
                <w:rStyle w:val="ab"/>
                <w:bCs/>
                <w:iCs/>
                <w:webHidden/>
                <w:lang w:eastAsia="en-US"/>
              </w:rPr>
              <w:fldChar w:fldCharType="end"/>
            </w:r>
          </w:hyperlink>
        </w:p>
        <w:p w14:paraId="20BC4F03" w14:textId="77777777" w:rsidR="004E45F1" w:rsidRPr="007103E3" w:rsidRDefault="00FA31B2">
          <w:pPr>
            <w:pStyle w:val="22"/>
            <w:tabs>
              <w:tab w:val="left" w:pos="880"/>
              <w:tab w:val="right" w:leader="dot" w:pos="9911"/>
            </w:tabs>
            <w:rPr>
              <w:rStyle w:val="ab"/>
              <w:bCs/>
              <w:iCs/>
              <w:lang w:eastAsia="en-US"/>
            </w:rPr>
          </w:pPr>
          <w:hyperlink w:anchor="_Toc174615160" w:history="1">
            <w:r w:rsidR="004E45F1" w:rsidRPr="007103E3">
              <w:rPr>
                <w:rStyle w:val="ab"/>
                <w:bCs/>
                <w:iCs/>
                <w:noProof/>
                <w:lang w:eastAsia="en-US"/>
              </w:rPr>
              <w:t>4.6.</w:t>
            </w:r>
            <w:r w:rsidR="004E45F1" w:rsidRPr="007103E3">
              <w:rPr>
                <w:rStyle w:val="ab"/>
                <w:bCs/>
                <w:iCs/>
                <w:lang w:eastAsia="en-US"/>
              </w:rPr>
              <w:tab/>
            </w:r>
            <w:r w:rsidR="004E45F1" w:rsidRPr="004E45F1">
              <w:rPr>
                <w:rStyle w:val="ab"/>
                <w:bCs/>
                <w:iCs/>
                <w:noProof/>
                <w:lang w:eastAsia="en-US"/>
              </w:rPr>
              <w:t>Раздел «Предельные параметры»</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_Toc174615160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11</w:t>
            </w:r>
            <w:r w:rsidR="004E45F1" w:rsidRPr="007103E3">
              <w:rPr>
                <w:rStyle w:val="ab"/>
                <w:bCs/>
                <w:iCs/>
                <w:webHidden/>
                <w:lang w:eastAsia="en-US"/>
              </w:rPr>
              <w:fldChar w:fldCharType="end"/>
            </w:r>
          </w:hyperlink>
        </w:p>
        <w:p w14:paraId="732FE63A" w14:textId="77777777" w:rsidR="004E45F1" w:rsidRPr="007103E3" w:rsidRDefault="00FA31B2" w:rsidP="007103E3">
          <w:pPr>
            <w:pStyle w:val="22"/>
            <w:tabs>
              <w:tab w:val="left" w:pos="880"/>
              <w:tab w:val="right" w:leader="dot" w:pos="9911"/>
            </w:tabs>
            <w:rPr>
              <w:rStyle w:val="ab"/>
              <w:bCs/>
              <w:iCs/>
              <w:lang w:eastAsia="en-US"/>
            </w:rPr>
          </w:pPr>
          <w:hyperlink w:anchor="_Toc174615161" w:history="1">
            <w:r w:rsidR="004E45F1" w:rsidRPr="007103E3">
              <w:rPr>
                <w:rStyle w:val="ab"/>
                <w:bCs/>
                <w:iCs/>
                <w:noProof/>
                <w:lang w:eastAsia="en-US"/>
              </w:rPr>
              <w:t>4.6.1.</w:t>
            </w:r>
            <w:r w:rsidR="004E45F1" w:rsidRPr="007103E3">
              <w:rPr>
                <w:rStyle w:val="ab"/>
                <w:bCs/>
                <w:iCs/>
                <w:lang w:eastAsia="en-US"/>
              </w:rPr>
              <w:tab/>
            </w:r>
            <w:r w:rsidR="004E45F1" w:rsidRPr="007103E3">
              <w:rPr>
                <w:rStyle w:val="ab"/>
                <w:bCs/>
                <w:iCs/>
                <w:noProof/>
                <w:lang w:eastAsia="en-US"/>
              </w:rPr>
              <w:t>Выбор и заполнение значений предельных параметров</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_Toc174615161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12</w:t>
            </w:r>
            <w:r w:rsidR="004E45F1" w:rsidRPr="007103E3">
              <w:rPr>
                <w:rStyle w:val="ab"/>
                <w:bCs/>
                <w:iCs/>
                <w:webHidden/>
                <w:lang w:eastAsia="en-US"/>
              </w:rPr>
              <w:fldChar w:fldCharType="end"/>
            </w:r>
          </w:hyperlink>
        </w:p>
        <w:p w14:paraId="0FA02B7F" w14:textId="77777777" w:rsidR="004E45F1" w:rsidRPr="007103E3" w:rsidRDefault="00FA31B2" w:rsidP="007103E3">
          <w:pPr>
            <w:pStyle w:val="22"/>
            <w:tabs>
              <w:tab w:val="left" w:pos="880"/>
              <w:tab w:val="right" w:leader="dot" w:pos="9911"/>
            </w:tabs>
            <w:rPr>
              <w:rStyle w:val="ab"/>
              <w:bCs/>
              <w:iCs/>
              <w:lang w:eastAsia="en-US"/>
            </w:rPr>
          </w:pPr>
          <w:hyperlink w:anchor="_Toc174615162" w:history="1">
            <w:r w:rsidR="004E45F1" w:rsidRPr="007103E3">
              <w:rPr>
                <w:rStyle w:val="ab"/>
                <w:bCs/>
                <w:iCs/>
                <w:noProof/>
                <w:lang w:eastAsia="en-US"/>
              </w:rPr>
              <w:t>4.6.2.</w:t>
            </w:r>
            <w:r w:rsidR="004E45F1" w:rsidRPr="007103E3">
              <w:rPr>
                <w:rStyle w:val="ab"/>
                <w:bCs/>
                <w:iCs/>
                <w:lang w:eastAsia="en-US"/>
              </w:rPr>
              <w:tab/>
            </w:r>
            <w:r w:rsidR="004E45F1" w:rsidRPr="007103E3">
              <w:rPr>
                <w:rStyle w:val="ab"/>
                <w:bCs/>
                <w:iCs/>
                <w:noProof/>
                <w:lang w:eastAsia="en-US"/>
              </w:rPr>
              <w:t>Рекомендуемые предельные параметры и их значения</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_Toc174615162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12</w:t>
            </w:r>
            <w:r w:rsidR="004E45F1" w:rsidRPr="007103E3">
              <w:rPr>
                <w:rStyle w:val="ab"/>
                <w:bCs/>
                <w:iCs/>
                <w:webHidden/>
                <w:lang w:eastAsia="en-US"/>
              </w:rPr>
              <w:fldChar w:fldCharType="end"/>
            </w:r>
          </w:hyperlink>
        </w:p>
        <w:p w14:paraId="0EB15452" w14:textId="77777777" w:rsidR="004E45F1" w:rsidRPr="007103E3" w:rsidRDefault="00FA31B2">
          <w:pPr>
            <w:pStyle w:val="22"/>
            <w:tabs>
              <w:tab w:val="left" w:pos="880"/>
              <w:tab w:val="right" w:leader="dot" w:pos="9911"/>
            </w:tabs>
            <w:rPr>
              <w:rStyle w:val="ab"/>
              <w:bCs/>
              <w:iCs/>
              <w:lang w:eastAsia="en-US"/>
            </w:rPr>
          </w:pPr>
          <w:hyperlink w:anchor="_Toc174615163" w:history="1">
            <w:r w:rsidR="004E45F1" w:rsidRPr="004E45F1">
              <w:rPr>
                <w:rStyle w:val="ab"/>
                <w:bCs/>
                <w:iCs/>
                <w:noProof/>
                <w:lang w:eastAsia="en-US"/>
              </w:rPr>
              <w:t>4.7.</w:t>
            </w:r>
            <w:r w:rsidR="004E45F1" w:rsidRPr="007103E3">
              <w:rPr>
                <w:rStyle w:val="ab"/>
                <w:bCs/>
                <w:iCs/>
                <w:lang w:eastAsia="en-US"/>
              </w:rPr>
              <w:tab/>
            </w:r>
            <w:r w:rsidR="004E45F1" w:rsidRPr="004E45F1">
              <w:rPr>
                <w:rStyle w:val="ab"/>
                <w:bCs/>
                <w:iCs/>
                <w:noProof/>
                <w:lang w:eastAsia="en-US"/>
              </w:rPr>
              <w:t>Раздел «Проверка градостроительных регламентов»</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_Toc174615163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13</w:t>
            </w:r>
            <w:r w:rsidR="004E45F1" w:rsidRPr="007103E3">
              <w:rPr>
                <w:rStyle w:val="ab"/>
                <w:bCs/>
                <w:iCs/>
                <w:webHidden/>
                <w:lang w:eastAsia="en-US"/>
              </w:rPr>
              <w:fldChar w:fldCharType="end"/>
            </w:r>
          </w:hyperlink>
        </w:p>
        <w:p w14:paraId="43FC9592" w14:textId="77777777" w:rsidR="004E45F1" w:rsidRPr="007103E3" w:rsidRDefault="00FA31B2" w:rsidP="007103E3">
          <w:pPr>
            <w:pStyle w:val="22"/>
            <w:tabs>
              <w:tab w:val="left" w:pos="880"/>
              <w:tab w:val="right" w:leader="dot" w:pos="9911"/>
            </w:tabs>
            <w:rPr>
              <w:rStyle w:val="ab"/>
              <w:bCs/>
              <w:iCs/>
              <w:lang w:eastAsia="en-US"/>
            </w:rPr>
          </w:pPr>
          <w:hyperlink w:anchor="_Toc174615164" w:history="1">
            <w:r w:rsidR="004E45F1" w:rsidRPr="007103E3">
              <w:rPr>
                <w:rStyle w:val="ab"/>
                <w:bCs/>
                <w:iCs/>
                <w:noProof/>
                <w:lang w:eastAsia="en-US"/>
              </w:rPr>
              <w:t>4.7.1.</w:t>
            </w:r>
            <w:r w:rsidR="004E45F1" w:rsidRPr="007103E3">
              <w:rPr>
                <w:rStyle w:val="ab"/>
                <w:bCs/>
                <w:iCs/>
                <w:lang w:eastAsia="en-US"/>
              </w:rPr>
              <w:tab/>
            </w:r>
            <w:r w:rsidR="004E45F1" w:rsidRPr="007103E3">
              <w:rPr>
                <w:rStyle w:val="ab"/>
                <w:bCs/>
                <w:iCs/>
                <w:noProof/>
                <w:lang w:eastAsia="en-US"/>
              </w:rPr>
              <w:t>Проверка загружаемого градостроительного регламента</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_Toc174615164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13</w:t>
            </w:r>
            <w:r w:rsidR="004E45F1" w:rsidRPr="007103E3">
              <w:rPr>
                <w:rStyle w:val="ab"/>
                <w:bCs/>
                <w:iCs/>
                <w:webHidden/>
                <w:lang w:eastAsia="en-US"/>
              </w:rPr>
              <w:fldChar w:fldCharType="end"/>
            </w:r>
          </w:hyperlink>
        </w:p>
        <w:p w14:paraId="4C02DC54" w14:textId="77777777" w:rsidR="004E45F1" w:rsidRPr="007103E3" w:rsidRDefault="00FA31B2" w:rsidP="007103E3">
          <w:pPr>
            <w:pStyle w:val="22"/>
            <w:tabs>
              <w:tab w:val="left" w:pos="880"/>
              <w:tab w:val="right" w:leader="dot" w:pos="9911"/>
            </w:tabs>
            <w:rPr>
              <w:rStyle w:val="ab"/>
              <w:bCs/>
              <w:iCs/>
              <w:lang w:eastAsia="en-US"/>
            </w:rPr>
          </w:pPr>
          <w:hyperlink w:anchor="_Toc174615165" w:history="1">
            <w:r w:rsidR="004E45F1" w:rsidRPr="007103E3">
              <w:rPr>
                <w:rStyle w:val="ab"/>
                <w:bCs/>
                <w:iCs/>
                <w:noProof/>
                <w:lang w:eastAsia="en-US"/>
              </w:rPr>
              <w:t>4.7.2.</w:t>
            </w:r>
            <w:r w:rsidR="004E45F1" w:rsidRPr="007103E3">
              <w:rPr>
                <w:rStyle w:val="ab"/>
                <w:bCs/>
                <w:iCs/>
                <w:lang w:eastAsia="en-US"/>
              </w:rPr>
              <w:tab/>
            </w:r>
            <w:r w:rsidR="004E45F1" w:rsidRPr="007103E3">
              <w:rPr>
                <w:rStyle w:val="ab"/>
                <w:bCs/>
                <w:iCs/>
                <w:noProof/>
                <w:lang w:eastAsia="en-US"/>
              </w:rPr>
              <w:t>Проверка градостроительного регламента по ходу заполнения</w:t>
            </w:r>
            <w:r w:rsidR="004E45F1" w:rsidRPr="007103E3">
              <w:rPr>
                <w:rStyle w:val="ab"/>
                <w:bCs/>
                <w:iCs/>
                <w:webHidden/>
                <w:lang w:eastAsia="en-US"/>
              </w:rPr>
              <w:tab/>
            </w:r>
            <w:r w:rsidR="004E45F1" w:rsidRPr="007103E3">
              <w:rPr>
                <w:rStyle w:val="ab"/>
                <w:bCs/>
                <w:iCs/>
                <w:webHidden/>
                <w:lang w:eastAsia="en-US"/>
              </w:rPr>
              <w:fldChar w:fldCharType="begin"/>
            </w:r>
            <w:r w:rsidR="004E45F1" w:rsidRPr="007103E3">
              <w:rPr>
                <w:rStyle w:val="ab"/>
                <w:bCs/>
                <w:iCs/>
                <w:webHidden/>
                <w:lang w:eastAsia="en-US"/>
              </w:rPr>
              <w:instrText xml:space="preserve"> PAGEREF _Toc174615165 \h </w:instrText>
            </w:r>
            <w:r w:rsidR="004E45F1" w:rsidRPr="007103E3">
              <w:rPr>
                <w:rStyle w:val="ab"/>
                <w:bCs/>
                <w:iCs/>
                <w:webHidden/>
                <w:lang w:eastAsia="en-US"/>
              </w:rPr>
            </w:r>
            <w:r w:rsidR="004E45F1" w:rsidRPr="007103E3">
              <w:rPr>
                <w:rStyle w:val="ab"/>
                <w:bCs/>
                <w:iCs/>
                <w:webHidden/>
                <w:lang w:eastAsia="en-US"/>
              </w:rPr>
              <w:fldChar w:fldCharType="separate"/>
            </w:r>
            <w:r w:rsidR="004E45F1" w:rsidRPr="007103E3">
              <w:rPr>
                <w:rStyle w:val="ab"/>
                <w:bCs/>
                <w:iCs/>
                <w:webHidden/>
                <w:lang w:eastAsia="en-US"/>
              </w:rPr>
              <w:t>15</w:t>
            </w:r>
            <w:r w:rsidR="004E45F1" w:rsidRPr="007103E3">
              <w:rPr>
                <w:rStyle w:val="ab"/>
                <w:bCs/>
                <w:iCs/>
                <w:webHidden/>
                <w:lang w:eastAsia="en-US"/>
              </w:rPr>
              <w:fldChar w:fldCharType="end"/>
            </w:r>
          </w:hyperlink>
        </w:p>
        <w:p w14:paraId="6E376242" w14:textId="034C8E09" w:rsidR="00137988" w:rsidRPr="00081124" w:rsidRDefault="00137988" w:rsidP="00137988">
          <w:r w:rsidRPr="00081124">
            <w:fldChar w:fldCharType="end"/>
          </w:r>
        </w:p>
      </w:sdtContent>
    </w:sdt>
    <w:p w14:paraId="19A5F3E5" w14:textId="77777777" w:rsidR="00AA356F" w:rsidRPr="00081124" w:rsidRDefault="00AA356F" w:rsidP="00AA356F">
      <w:pPr>
        <w:ind w:left="0" w:firstLine="0"/>
      </w:pPr>
    </w:p>
    <w:p w14:paraId="6BA25AFE" w14:textId="77777777" w:rsidR="00AA356F" w:rsidRPr="00081124" w:rsidRDefault="00AA356F" w:rsidP="00AA356F">
      <w:pPr>
        <w:ind w:left="0" w:firstLine="0"/>
      </w:pPr>
    </w:p>
    <w:p w14:paraId="779B37CA" w14:textId="77777777" w:rsidR="00AA356F" w:rsidRPr="00081124" w:rsidRDefault="00AA356F" w:rsidP="00AA356F">
      <w:pPr>
        <w:ind w:left="0" w:firstLine="0"/>
        <w:sectPr w:rsidR="00AA356F" w:rsidRPr="00081124" w:rsidSect="0070130D">
          <w:pgSz w:w="12240" w:h="15840"/>
          <w:pgMar w:top="1134" w:right="1134" w:bottom="1440" w:left="1185" w:header="571" w:footer="1035" w:gutter="0"/>
          <w:cols w:space="720"/>
          <w:titlePg/>
          <w:docGrid w:linePitch="326"/>
        </w:sectPr>
      </w:pPr>
    </w:p>
    <w:p w14:paraId="5EE95FB9" w14:textId="007F4C77" w:rsidR="0030554D" w:rsidRPr="00081124" w:rsidRDefault="0030554D" w:rsidP="00AA356F">
      <w:pPr>
        <w:pStyle w:val="1"/>
        <w:numPr>
          <w:ilvl w:val="0"/>
          <w:numId w:val="32"/>
        </w:numPr>
        <w:tabs>
          <w:tab w:val="left" w:pos="567"/>
        </w:tabs>
        <w:spacing w:line="360" w:lineRule="auto"/>
        <w:ind w:left="0" w:firstLine="0"/>
        <w:rPr>
          <w:rFonts w:cs="Times New Roman"/>
          <w:szCs w:val="32"/>
        </w:rPr>
      </w:pPr>
      <w:bookmarkStart w:id="11" w:name="_Toc174615149"/>
      <w:r w:rsidRPr="00081124">
        <w:rPr>
          <w:rFonts w:cs="Times New Roman"/>
          <w:szCs w:val="32"/>
        </w:rPr>
        <w:lastRenderedPageBreak/>
        <w:t>Назначение программы</w:t>
      </w:r>
      <w:bookmarkEnd w:id="2"/>
      <w:bookmarkEnd w:id="3"/>
      <w:bookmarkEnd w:id="11"/>
    </w:p>
    <w:p w14:paraId="556D4D40" w14:textId="64EF97BE" w:rsidR="001F1DA1" w:rsidRPr="00081124" w:rsidRDefault="00F373AE" w:rsidP="001F1DA1">
      <w:pPr>
        <w:spacing w:line="360" w:lineRule="auto"/>
        <w:ind w:firstLine="567"/>
        <w:rPr>
          <w:lang w:eastAsia="x-none"/>
        </w:rPr>
      </w:pPr>
      <w:r w:rsidRPr="00081124">
        <w:rPr>
          <w:lang w:eastAsia="x-none"/>
        </w:rPr>
        <w:t xml:space="preserve">Модуль ЦИМ УРТ «Градостроительные регламенты» </w:t>
      </w:r>
      <w:r w:rsidRPr="00081124">
        <w:t>позволяет унифицировать проверку и подготовку градостроительных регламентов в формате XML, а также предоставляет возможность формирования отчетов в форматах XLS</w:t>
      </w:r>
      <w:r w:rsidRPr="00081124">
        <w:rPr>
          <w:lang w:val="en-US"/>
        </w:rPr>
        <w:t>X</w:t>
      </w:r>
      <w:r w:rsidRPr="00081124">
        <w:t xml:space="preserve"> и DOCX.</w:t>
      </w:r>
    </w:p>
    <w:p w14:paraId="5D39637E" w14:textId="4153D6EB" w:rsidR="001F1DA1" w:rsidRPr="00081124" w:rsidRDefault="00485158" w:rsidP="001F1DA1">
      <w:pPr>
        <w:spacing w:line="360" w:lineRule="auto"/>
        <w:ind w:firstLine="567"/>
        <w:rPr>
          <w:lang w:eastAsia="x-none"/>
        </w:rPr>
      </w:pPr>
      <w:r w:rsidRPr="00081124">
        <w:rPr>
          <w:lang w:eastAsia="x-none"/>
        </w:rPr>
        <w:t>Модуль</w:t>
      </w:r>
      <w:r w:rsidR="001F1DA1" w:rsidRPr="00081124">
        <w:rPr>
          <w:lang w:eastAsia="x-none"/>
        </w:rPr>
        <w:t xml:space="preserve"> предоставляет следующие функции:</w:t>
      </w:r>
    </w:p>
    <w:p w14:paraId="7080FC32" w14:textId="77777777" w:rsidR="00F373AE" w:rsidRPr="00081124" w:rsidRDefault="00F373AE" w:rsidP="00F373AE">
      <w:pPr>
        <w:pStyle w:val="a3"/>
        <w:numPr>
          <w:ilvl w:val="0"/>
          <w:numId w:val="42"/>
        </w:numPr>
        <w:tabs>
          <w:tab w:val="left" w:pos="993"/>
        </w:tabs>
        <w:spacing w:after="0" w:line="360" w:lineRule="auto"/>
        <w:ind w:left="0" w:firstLine="567"/>
        <w:rPr>
          <w:szCs w:val="24"/>
          <w:lang w:eastAsia="x-none"/>
        </w:rPr>
      </w:pPr>
      <w:r w:rsidRPr="00081124">
        <w:rPr>
          <w:szCs w:val="24"/>
          <w:lang w:eastAsia="x-none"/>
        </w:rPr>
        <w:t>создание и редактирование градостроительных регламентов в формате XML;</w:t>
      </w:r>
    </w:p>
    <w:p w14:paraId="1F580400" w14:textId="77777777" w:rsidR="00F373AE" w:rsidRPr="00081124" w:rsidRDefault="00F373AE" w:rsidP="00F373AE">
      <w:pPr>
        <w:pStyle w:val="a3"/>
        <w:numPr>
          <w:ilvl w:val="0"/>
          <w:numId w:val="42"/>
        </w:numPr>
        <w:tabs>
          <w:tab w:val="left" w:pos="993"/>
        </w:tabs>
        <w:spacing w:after="0" w:line="360" w:lineRule="auto"/>
        <w:ind w:left="0" w:firstLine="567"/>
        <w:rPr>
          <w:szCs w:val="24"/>
          <w:lang w:eastAsia="x-none"/>
        </w:rPr>
      </w:pPr>
      <w:r w:rsidRPr="00081124">
        <w:rPr>
          <w:szCs w:val="24"/>
          <w:lang w:eastAsia="x-none"/>
        </w:rPr>
        <w:t>объединение несколько градостроительных регламентов в формате XML;</w:t>
      </w:r>
    </w:p>
    <w:p w14:paraId="0E9E34F7" w14:textId="77777777" w:rsidR="00F373AE" w:rsidRPr="00081124" w:rsidRDefault="00F373AE" w:rsidP="00F373AE">
      <w:pPr>
        <w:pStyle w:val="a3"/>
        <w:numPr>
          <w:ilvl w:val="0"/>
          <w:numId w:val="42"/>
        </w:numPr>
        <w:tabs>
          <w:tab w:val="left" w:pos="993"/>
        </w:tabs>
        <w:spacing w:after="0" w:line="360" w:lineRule="auto"/>
        <w:ind w:left="0" w:firstLine="567"/>
        <w:rPr>
          <w:szCs w:val="24"/>
          <w:lang w:eastAsia="x-none"/>
        </w:rPr>
      </w:pPr>
      <w:r w:rsidRPr="00081124">
        <w:rPr>
          <w:szCs w:val="24"/>
          <w:lang w:eastAsia="x-none"/>
        </w:rPr>
        <w:t>сохранение градостроительных регламентов в форматах XML, DOCX, XLSX;</w:t>
      </w:r>
    </w:p>
    <w:p w14:paraId="6662ADB6" w14:textId="77777777" w:rsidR="00F373AE" w:rsidRPr="00081124" w:rsidRDefault="00F373AE" w:rsidP="00F373AE">
      <w:pPr>
        <w:pStyle w:val="a3"/>
        <w:numPr>
          <w:ilvl w:val="0"/>
          <w:numId w:val="42"/>
        </w:numPr>
        <w:tabs>
          <w:tab w:val="left" w:pos="993"/>
        </w:tabs>
        <w:spacing w:after="0" w:line="360" w:lineRule="auto"/>
        <w:ind w:left="0" w:firstLine="567"/>
        <w:rPr>
          <w:szCs w:val="24"/>
          <w:lang w:eastAsia="x-none"/>
        </w:rPr>
      </w:pPr>
      <w:r w:rsidRPr="00081124">
        <w:rPr>
          <w:szCs w:val="24"/>
          <w:lang w:eastAsia="x-none"/>
        </w:rPr>
        <w:t>проверка градостроительных регламентов в формате XML на соответствие техническим требованиям и на соответствие XSD-схеме.</w:t>
      </w:r>
    </w:p>
    <w:p w14:paraId="37544357" w14:textId="77777777" w:rsidR="006B7D62" w:rsidRPr="00081124" w:rsidRDefault="006B7D62" w:rsidP="009624E1">
      <w:pPr>
        <w:tabs>
          <w:tab w:val="left" w:pos="851"/>
        </w:tabs>
        <w:ind w:left="0" w:right="5" w:firstLine="557"/>
        <w:rPr>
          <w:szCs w:val="24"/>
        </w:rPr>
      </w:pPr>
    </w:p>
    <w:p w14:paraId="154C105E" w14:textId="77777777" w:rsidR="00B117B5" w:rsidRPr="00081124" w:rsidRDefault="00B117B5" w:rsidP="009624E1">
      <w:pPr>
        <w:tabs>
          <w:tab w:val="left" w:pos="851"/>
        </w:tabs>
        <w:ind w:left="0" w:right="5" w:firstLine="557"/>
        <w:rPr>
          <w:szCs w:val="24"/>
        </w:rPr>
        <w:sectPr w:rsidR="00B117B5" w:rsidRPr="00081124" w:rsidSect="00D95160">
          <w:pgSz w:w="12240" w:h="15840"/>
          <w:pgMar w:top="1134" w:right="1134" w:bottom="993" w:left="1185" w:header="571" w:footer="702" w:gutter="0"/>
          <w:cols w:space="720"/>
          <w:docGrid w:linePitch="326"/>
        </w:sectPr>
      </w:pPr>
    </w:p>
    <w:p w14:paraId="5EA0218F" w14:textId="77777777" w:rsidR="00B117B5" w:rsidRPr="00081124" w:rsidRDefault="00B117B5" w:rsidP="00B117B5">
      <w:pPr>
        <w:pStyle w:val="1"/>
        <w:numPr>
          <w:ilvl w:val="0"/>
          <w:numId w:val="32"/>
        </w:numPr>
        <w:tabs>
          <w:tab w:val="left" w:pos="567"/>
        </w:tabs>
        <w:spacing w:line="360" w:lineRule="auto"/>
        <w:ind w:left="0" w:firstLine="0"/>
        <w:rPr>
          <w:rFonts w:cs="Times New Roman"/>
          <w:szCs w:val="32"/>
        </w:rPr>
      </w:pPr>
      <w:bookmarkStart w:id="12" w:name="_Toc140088921"/>
      <w:bookmarkStart w:id="13" w:name="_Toc174615150"/>
      <w:r w:rsidRPr="00081124">
        <w:rPr>
          <w:rFonts w:cs="Times New Roman"/>
          <w:szCs w:val="32"/>
        </w:rPr>
        <w:lastRenderedPageBreak/>
        <w:t>Условные обозначения и сокращения</w:t>
      </w:r>
      <w:bookmarkEnd w:id="12"/>
      <w:bookmarkEnd w:id="13"/>
    </w:p>
    <w:p w14:paraId="40346558" w14:textId="29937CCC" w:rsidR="00B117B5" w:rsidRPr="00B06822" w:rsidRDefault="00B117B5" w:rsidP="00B117B5">
      <w:pPr>
        <w:spacing w:after="200" w:line="240" w:lineRule="auto"/>
        <w:ind w:left="0" w:firstLine="0"/>
        <w:jc w:val="left"/>
        <w:rPr>
          <w:iCs/>
          <w:color w:val="auto"/>
          <w:szCs w:val="24"/>
        </w:rPr>
      </w:pPr>
      <w:r w:rsidRPr="00B06822">
        <w:rPr>
          <w:iCs/>
          <w:color w:val="auto"/>
          <w:szCs w:val="24"/>
        </w:rPr>
        <w:t xml:space="preserve">Таблица </w:t>
      </w:r>
      <w:r w:rsidRPr="00B06822">
        <w:rPr>
          <w:iCs/>
          <w:color w:val="auto"/>
          <w:szCs w:val="24"/>
        </w:rPr>
        <w:fldChar w:fldCharType="begin"/>
      </w:r>
      <w:r w:rsidRPr="00B06822">
        <w:rPr>
          <w:iCs/>
          <w:color w:val="auto"/>
          <w:szCs w:val="24"/>
        </w:rPr>
        <w:instrText xml:space="preserve"> SEQ Таблица \* ARABIC </w:instrText>
      </w:r>
      <w:r w:rsidRPr="00B06822">
        <w:rPr>
          <w:iCs/>
          <w:color w:val="auto"/>
          <w:szCs w:val="24"/>
        </w:rPr>
        <w:fldChar w:fldCharType="separate"/>
      </w:r>
      <w:r w:rsidR="00296263" w:rsidRPr="00B06822">
        <w:rPr>
          <w:iCs/>
          <w:noProof/>
          <w:color w:val="auto"/>
          <w:szCs w:val="24"/>
        </w:rPr>
        <w:t>1</w:t>
      </w:r>
      <w:r w:rsidRPr="00B06822">
        <w:rPr>
          <w:iCs/>
          <w:color w:val="auto"/>
          <w:szCs w:val="24"/>
        </w:rPr>
        <w:fldChar w:fldCharType="end"/>
      </w:r>
      <w:r w:rsidRPr="00B06822">
        <w:rPr>
          <w:iCs/>
          <w:color w:val="auto"/>
          <w:szCs w:val="24"/>
        </w:rPr>
        <w:t xml:space="preserve"> – Перечень используемых условных обозначений и сокращений</w:t>
      </w:r>
    </w:p>
    <w:tbl>
      <w:tblPr>
        <w:tblStyle w:val="12"/>
        <w:tblW w:w="5000" w:type="pct"/>
        <w:jc w:val="center"/>
        <w:tblLook w:val="04A0" w:firstRow="1" w:lastRow="0" w:firstColumn="1" w:lastColumn="0" w:noHBand="0" w:noVBand="1"/>
      </w:tblPr>
      <w:tblGrid>
        <w:gridCol w:w="3693"/>
        <w:gridCol w:w="6218"/>
      </w:tblGrid>
      <w:tr w:rsidR="00B117B5" w:rsidRPr="00081124" w14:paraId="39514EB4" w14:textId="77777777" w:rsidTr="005A6D8C">
        <w:trPr>
          <w:trHeight w:val="585"/>
          <w:jc w:val="center"/>
        </w:trPr>
        <w:tc>
          <w:tcPr>
            <w:tcW w:w="1863" w:type="pct"/>
            <w:shd w:val="clear" w:color="auto" w:fill="DEEAF6" w:themeFill="accent1" w:themeFillTint="33"/>
            <w:vAlign w:val="center"/>
          </w:tcPr>
          <w:p w14:paraId="3520C2D3" w14:textId="77777777" w:rsidR="00B117B5" w:rsidRPr="00081124" w:rsidRDefault="00B117B5" w:rsidP="00B117B5">
            <w:pPr>
              <w:spacing w:after="0" w:line="360" w:lineRule="auto"/>
              <w:ind w:left="0" w:firstLine="0"/>
              <w:jc w:val="center"/>
              <w:rPr>
                <w:color w:val="auto"/>
                <w:szCs w:val="24"/>
              </w:rPr>
            </w:pPr>
            <w:r w:rsidRPr="00081124">
              <w:rPr>
                <w:color w:val="auto"/>
                <w:szCs w:val="24"/>
              </w:rPr>
              <w:t>Условное сокращение</w:t>
            </w:r>
          </w:p>
        </w:tc>
        <w:tc>
          <w:tcPr>
            <w:tcW w:w="3137" w:type="pct"/>
            <w:shd w:val="clear" w:color="auto" w:fill="DEEAF6" w:themeFill="accent1" w:themeFillTint="33"/>
            <w:vAlign w:val="center"/>
          </w:tcPr>
          <w:p w14:paraId="44DEFB09" w14:textId="77777777" w:rsidR="00B117B5" w:rsidRPr="00081124" w:rsidRDefault="00B117B5" w:rsidP="00B117B5">
            <w:pPr>
              <w:spacing w:after="0" w:line="360" w:lineRule="auto"/>
              <w:ind w:left="0" w:firstLine="0"/>
              <w:jc w:val="center"/>
              <w:rPr>
                <w:color w:val="auto"/>
                <w:szCs w:val="24"/>
              </w:rPr>
            </w:pPr>
            <w:r w:rsidRPr="00081124">
              <w:rPr>
                <w:color w:val="auto"/>
                <w:szCs w:val="24"/>
              </w:rPr>
              <w:t>Пояснение</w:t>
            </w:r>
          </w:p>
        </w:tc>
      </w:tr>
      <w:tr w:rsidR="00F373AE" w:rsidRPr="00081124" w14:paraId="7D17895C" w14:textId="77777777" w:rsidTr="005A6D8C">
        <w:trPr>
          <w:jc w:val="center"/>
        </w:trPr>
        <w:tc>
          <w:tcPr>
            <w:tcW w:w="1863" w:type="pct"/>
            <w:vAlign w:val="center"/>
          </w:tcPr>
          <w:p w14:paraId="090F7B69" w14:textId="520BC1F2" w:rsidR="00F373AE" w:rsidRPr="00081124" w:rsidRDefault="00F373AE" w:rsidP="00F373AE">
            <w:pPr>
              <w:spacing w:after="0" w:line="360" w:lineRule="auto"/>
              <w:ind w:left="0" w:firstLine="0"/>
              <w:jc w:val="center"/>
              <w:rPr>
                <w:szCs w:val="24"/>
              </w:rPr>
            </w:pPr>
            <w:r w:rsidRPr="00081124">
              <w:rPr>
                <w:szCs w:val="24"/>
              </w:rPr>
              <w:t>XML</w:t>
            </w:r>
          </w:p>
        </w:tc>
        <w:tc>
          <w:tcPr>
            <w:tcW w:w="3137" w:type="pct"/>
            <w:vAlign w:val="center"/>
          </w:tcPr>
          <w:p w14:paraId="31FE1FD2" w14:textId="281C3715" w:rsidR="00F373AE" w:rsidRPr="00081124" w:rsidRDefault="00F373AE" w:rsidP="00F373AE">
            <w:pPr>
              <w:spacing w:after="0" w:line="360" w:lineRule="auto"/>
              <w:ind w:left="0" w:firstLine="0"/>
              <w:rPr>
                <w:szCs w:val="24"/>
              </w:rPr>
            </w:pPr>
            <w:proofErr w:type="spellStart"/>
            <w:r w:rsidRPr="00081124">
              <w:rPr>
                <w:szCs w:val="24"/>
              </w:rPr>
              <w:t>eXtensible</w:t>
            </w:r>
            <w:proofErr w:type="spellEnd"/>
            <w:r w:rsidRPr="00081124">
              <w:rPr>
                <w:szCs w:val="24"/>
              </w:rPr>
              <w:t xml:space="preserve"> </w:t>
            </w:r>
            <w:proofErr w:type="spellStart"/>
            <w:r w:rsidRPr="00081124">
              <w:rPr>
                <w:szCs w:val="24"/>
              </w:rPr>
              <w:t>Markup</w:t>
            </w:r>
            <w:proofErr w:type="spellEnd"/>
            <w:r w:rsidRPr="00081124">
              <w:rPr>
                <w:szCs w:val="24"/>
              </w:rPr>
              <w:t xml:space="preserve"> </w:t>
            </w:r>
            <w:proofErr w:type="spellStart"/>
            <w:r w:rsidRPr="00081124">
              <w:rPr>
                <w:szCs w:val="24"/>
              </w:rPr>
              <w:t>Language</w:t>
            </w:r>
            <w:proofErr w:type="spellEnd"/>
            <w:r w:rsidRPr="00081124">
              <w:rPr>
                <w:szCs w:val="24"/>
              </w:rPr>
              <w:t>, формат файлов для хранения и передачи информации в удобном для человека и компьютера виде</w:t>
            </w:r>
          </w:p>
        </w:tc>
      </w:tr>
      <w:tr w:rsidR="00F373AE" w:rsidRPr="00081124" w14:paraId="57B88872" w14:textId="77777777" w:rsidTr="005A6D8C">
        <w:trPr>
          <w:jc w:val="center"/>
        </w:trPr>
        <w:tc>
          <w:tcPr>
            <w:tcW w:w="1863" w:type="pct"/>
            <w:vAlign w:val="center"/>
          </w:tcPr>
          <w:p w14:paraId="248D9D48" w14:textId="5D79F61F" w:rsidR="00F373AE" w:rsidRPr="00081124" w:rsidRDefault="00F373AE" w:rsidP="00F373AE">
            <w:pPr>
              <w:spacing w:after="0" w:line="360" w:lineRule="auto"/>
              <w:ind w:left="0" w:firstLine="0"/>
              <w:jc w:val="center"/>
              <w:rPr>
                <w:szCs w:val="24"/>
              </w:rPr>
            </w:pPr>
            <w:r w:rsidRPr="00081124">
              <w:rPr>
                <w:szCs w:val="24"/>
              </w:rPr>
              <w:t>XSD</w:t>
            </w:r>
          </w:p>
        </w:tc>
        <w:tc>
          <w:tcPr>
            <w:tcW w:w="3137" w:type="pct"/>
            <w:vAlign w:val="center"/>
          </w:tcPr>
          <w:p w14:paraId="67D7AA98" w14:textId="2AE3E6C5" w:rsidR="00F373AE" w:rsidRPr="00081124" w:rsidRDefault="00F373AE" w:rsidP="00F373AE">
            <w:pPr>
              <w:spacing w:after="0" w:line="360" w:lineRule="auto"/>
              <w:ind w:left="0" w:firstLine="0"/>
              <w:rPr>
                <w:szCs w:val="24"/>
              </w:rPr>
            </w:pPr>
            <w:r w:rsidRPr="00081124">
              <w:rPr>
                <w:szCs w:val="24"/>
              </w:rPr>
              <w:t>Язык описания структуры XML-документа</w:t>
            </w:r>
          </w:p>
        </w:tc>
      </w:tr>
      <w:tr w:rsidR="00F373AE" w:rsidRPr="00081124" w14:paraId="3E57F814" w14:textId="77777777" w:rsidTr="005A6D8C">
        <w:trPr>
          <w:jc w:val="center"/>
        </w:trPr>
        <w:tc>
          <w:tcPr>
            <w:tcW w:w="1863" w:type="pct"/>
            <w:vAlign w:val="center"/>
          </w:tcPr>
          <w:p w14:paraId="61483812" w14:textId="0418CF70" w:rsidR="00F373AE" w:rsidRPr="00081124" w:rsidRDefault="00F373AE" w:rsidP="00F373AE">
            <w:pPr>
              <w:spacing w:after="0" w:line="360" w:lineRule="auto"/>
              <w:ind w:left="0" w:firstLine="0"/>
              <w:jc w:val="center"/>
              <w:rPr>
                <w:szCs w:val="24"/>
              </w:rPr>
            </w:pPr>
            <w:r w:rsidRPr="00081124">
              <w:rPr>
                <w:szCs w:val="24"/>
              </w:rPr>
              <w:t>ВРИ</w:t>
            </w:r>
          </w:p>
        </w:tc>
        <w:tc>
          <w:tcPr>
            <w:tcW w:w="3137" w:type="pct"/>
            <w:vAlign w:val="center"/>
          </w:tcPr>
          <w:p w14:paraId="2A9C0426" w14:textId="46DAB42F" w:rsidR="00F373AE" w:rsidRPr="00081124" w:rsidRDefault="00F373AE" w:rsidP="00F373AE">
            <w:pPr>
              <w:spacing w:after="0" w:line="360" w:lineRule="auto"/>
              <w:ind w:left="0" w:firstLine="0"/>
              <w:rPr>
                <w:szCs w:val="24"/>
              </w:rPr>
            </w:pPr>
            <w:r w:rsidRPr="00081124">
              <w:rPr>
                <w:szCs w:val="24"/>
              </w:rPr>
              <w:t>Виды разрешенного использования</w:t>
            </w:r>
          </w:p>
        </w:tc>
      </w:tr>
      <w:tr w:rsidR="00F373AE" w:rsidRPr="00081124" w14:paraId="4B5E675C" w14:textId="77777777" w:rsidTr="005A6D8C">
        <w:trPr>
          <w:jc w:val="center"/>
        </w:trPr>
        <w:tc>
          <w:tcPr>
            <w:tcW w:w="1863" w:type="pct"/>
            <w:vAlign w:val="center"/>
          </w:tcPr>
          <w:p w14:paraId="71817D57" w14:textId="4F3F4744" w:rsidR="00F373AE" w:rsidRPr="00081124" w:rsidRDefault="00F373AE" w:rsidP="00F373AE">
            <w:pPr>
              <w:spacing w:after="0" w:line="360" w:lineRule="auto"/>
              <w:ind w:left="0" w:firstLine="0"/>
              <w:jc w:val="center"/>
              <w:rPr>
                <w:szCs w:val="24"/>
              </w:rPr>
            </w:pPr>
            <w:r w:rsidRPr="00081124">
              <w:rPr>
                <w:szCs w:val="24"/>
              </w:rPr>
              <w:t>ЗУ</w:t>
            </w:r>
          </w:p>
        </w:tc>
        <w:tc>
          <w:tcPr>
            <w:tcW w:w="3137" w:type="pct"/>
            <w:vAlign w:val="center"/>
          </w:tcPr>
          <w:p w14:paraId="0FB26F24" w14:textId="499DCD86" w:rsidR="00F373AE" w:rsidRPr="00081124" w:rsidRDefault="00F373AE" w:rsidP="00F373AE">
            <w:pPr>
              <w:spacing w:after="0" w:line="360" w:lineRule="auto"/>
              <w:ind w:left="0" w:firstLine="0"/>
              <w:rPr>
                <w:szCs w:val="24"/>
              </w:rPr>
            </w:pPr>
            <w:r w:rsidRPr="00081124">
              <w:rPr>
                <w:szCs w:val="24"/>
              </w:rPr>
              <w:t>Земельный участок</w:t>
            </w:r>
          </w:p>
        </w:tc>
      </w:tr>
      <w:tr w:rsidR="00F373AE" w:rsidRPr="00081124" w14:paraId="3B2D9699" w14:textId="77777777" w:rsidTr="005A6D8C">
        <w:trPr>
          <w:jc w:val="center"/>
        </w:trPr>
        <w:tc>
          <w:tcPr>
            <w:tcW w:w="1863" w:type="pct"/>
            <w:vAlign w:val="center"/>
          </w:tcPr>
          <w:p w14:paraId="2864BA18" w14:textId="45E27501" w:rsidR="00F373AE" w:rsidRPr="00081124" w:rsidRDefault="00F373AE" w:rsidP="00F373AE">
            <w:pPr>
              <w:spacing w:after="0" w:line="360" w:lineRule="auto"/>
              <w:ind w:left="0" w:firstLine="0"/>
              <w:jc w:val="center"/>
              <w:rPr>
                <w:szCs w:val="24"/>
              </w:rPr>
            </w:pPr>
            <w:r w:rsidRPr="00081124">
              <w:rPr>
                <w:szCs w:val="24"/>
              </w:rPr>
              <w:t>Ограничения использования</w:t>
            </w:r>
          </w:p>
        </w:tc>
        <w:tc>
          <w:tcPr>
            <w:tcW w:w="3137" w:type="pct"/>
            <w:vAlign w:val="center"/>
          </w:tcPr>
          <w:p w14:paraId="3B4402D6" w14:textId="1BAF93B6" w:rsidR="00F373AE" w:rsidRPr="00081124" w:rsidRDefault="00F373AE" w:rsidP="00F373AE">
            <w:pPr>
              <w:spacing w:after="0" w:line="360" w:lineRule="auto"/>
              <w:ind w:left="0" w:firstLine="0"/>
              <w:rPr>
                <w:szCs w:val="24"/>
              </w:rPr>
            </w:pPr>
            <w:r w:rsidRPr="00081124">
              <w:rPr>
                <w:szCs w:val="24"/>
              </w:rPr>
              <w:t>Ограничения использования земельных участков и объектов капитального строительства</w:t>
            </w:r>
          </w:p>
        </w:tc>
      </w:tr>
      <w:tr w:rsidR="00F373AE" w:rsidRPr="00081124" w14:paraId="7C9966A8" w14:textId="77777777" w:rsidTr="005A6D8C">
        <w:trPr>
          <w:jc w:val="center"/>
        </w:trPr>
        <w:tc>
          <w:tcPr>
            <w:tcW w:w="1863" w:type="pct"/>
            <w:vAlign w:val="center"/>
          </w:tcPr>
          <w:p w14:paraId="099E36F6" w14:textId="39C2799F" w:rsidR="00F373AE" w:rsidRPr="00081124" w:rsidRDefault="00F373AE" w:rsidP="00F373AE">
            <w:pPr>
              <w:spacing w:after="0" w:line="360" w:lineRule="auto"/>
              <w:ind w:left="0" w:firstLine="0"/>
              <w:jc w:val="center"/>
              <w:rPr>
                <w:szCs w:val="24"/>
              </w:rPr>
            </w:pPr>
            <w:r w:rsidRPr="00081124">
              <w:rPr>
                <w:szCs w:val="24"/>
              </w:rPr>
              <w:t>ОКС</w:t>
            </w:r>
          </w:p>
        </w:tc>
        <w:tc>
          <w:tcPr>
            <w:tcW w:w="3137" w:type="pct"/>
            <w:vAlign w:val="center"/>
          </w:tcPr>
          <w:p w14:paraId="15AF2E8C" w14:textId="74C08DB1" w:rsidR="00F373AE" w:rsidRPr="00081124" w:rsidRDefault="00F373AE" w:rsidP="00F373AE">
            <w:pPr>
              <w:spacing w:after="0" w:line="360" w:lineRule="auto"/>
              <w:ind w:left="0" w:firstLine="0"/>
              <w:rPr>
                <w:szCs w:val="24"/>
              </w:rPr>
            </w:pPr>
            <w:r w:rsidRPr="00081124">
              <w:rPr>
                <w:szCs w:val="24"/>
              </w:rPr>
              <w:t>Объект капитального строительства</w:t>
            </w:r>
          </w:p>
        </w:tc>
      </w:tr>
      <w:tr w:rsidR="00F373AE" w:rsidRPr="00081124" w14:paraId="2D2F6AED" w14:textId="77777777" w:rsidTr="005A6D8C">
        <w:trPr>
          <w:jc w:val="center"/>
        </w:trPr>
        <w:tc>
          <w:tcPr>
            <w:tcW w:w="1863" w:type="pct"/>
            <w:vAlign w:val="center"/>
          </w:tcPr>
          <w:p w14:paraId="3CB1F770" w14:textId="1A08C3B4" w:rsidR="00F373AE" w:rsidRPr="00081124" w:rsidRDefault="00F373AE" w:rsidP="00F373AE">
            <w:pPr>
              <w:spacing w:after="0" w:line="360" w:lineRule="auto"/>
              <w:ind w:left="0" w:firstLine="0"/>
              <w:jc w:val="center"/>
              <w:rPr>
                <w:szCs w:val="24"/>
              </w:rPr>
            </w:pPr>
            <w:r w:rsidRPr="00081124">
              <w:rPr>
                <w:szCs w:val="24"/>
              </w:rPr>
              <w:t>ПО</w:t>
            </w:r>
          </w:p>
        </w:tc>
        <w:tc>
          <w:tcPr>
            <w:tcW w:w="3137" w:type="pct"/>
            <w:vAlign w:val="center"/>
          </w:tcPr>
          <w:p w14:paraId="126E513E" w14:textId="5D48825E" w:rsidR="00F373AE" w:rsidRPr="00081124" w:rsidRDefault="00F373AE" w:rsidP="00F373AE">
            <w:pPr>
              <w:spacing w:after="0" w:line="360" w:lineRule="auto"/>
              <w:ind w:left="0" w:firstLine="0"/>
              <w:rPr>
                <w:szCs w:val="24"/>
              </w:rPr>
            </w:pPr>
            <w:r w:rsidRPr="00081124">
              <w:rPr>
                <w:szCs w:val="24"/>
              </w:rPr>
              <w:t>Программное обеспечение</w:t>
            </w:r>
          </w:p>
        </w:tc>
      </w:tr>
      <w:tr w:rsidR="00F373AE" w:rsidRPr="00081124" w14:paraId="766FC13F" w14:textId="77777777" w:rsidTr="005A6D8C">
        <w:trPr>
          <w:jc w:val="center"/>
        </w:trPr>
        <w:tc>
          <w:tcPr>
            <w:tcW w:w="1863" w:type="pct"/>
            <w:vAlign w:val="center"/>
          </w:tcPr>
          <w:p w14:paraId="71660265" w14:textId="41BE2FE8" w:rsidR="00F373AE" w:rsidRPr="00081124" w:rsidRDefault="00F373AE" w:rsidP="00F373AE">
            <w:pPr>
              <w:spacing w:after="0" w:line="360" w:lineRule="auto"/>
              <w:ind w:left="0" w:firstLine="0"/>
              <w:jc w:val="center"/>
              <w:rPr>
                <w:szCs w:val="24"/>
              </w:rPr>
            </w:pPr>
            <w:r w:rsidRPr="00081124">
              <w:rPr>
                <w:szCs w:val="24"/>
              </w:rPr>
              <w:t>Предельные параметры</w:t>
            </w:r>
          </w:p>
        </w:tc>
        <w:tc>
          <w:tcPr>
            <w:tcW w:w="3137" w:type="pct"/>
            <w:vAlign w:val="center"/>
          </w:tcPr>
          <w:p w14:paraId="7176D253" w14:textId="3840B65E" w:rsidR="00F373AE" w:rsidRPr="00081124" w:rsidRDefault="00F373AE" w:rsidP="00F373AE">
            <w:pPr>
              <w:spacing w:after="0" w:line="360" w:lineRule="auto"/>
              <w:ind w:left="0" w:firstLine="0"/>
              <w:rPr>
                <w:szCs w:val="24"/>
              </w:rPr>
            </w:pPr>
            <w:r w:rsidRPr="00081124">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373AE" w:rsidRPr="00081124" w14:paraId="632D8237" w14:textId="77777777" w:rsidTr="005A6D8C">
        <w:trPr>
          <w:jc w:val="center"/>
        </w:trPr>
        <w:tc>
          <w:tcPr>
            <w:tcW w:w="1863" w:type="pct"/>
            <w:vAlign w:val="center"/>
          </w:tcPr>
          <w:p w14:paraId="6AAA13CB" w14:textId="25A0FAE2" w:rsidR="00F373AE" w:rsidRPr="00081124" w:rsidRDefault="00F373AE" w:rsidP="00F373AE">
            <w:pPr>
              <w:spacing w:after="0" w:line="360" w:lineRule="auto"/>
              <w:ind w:left="0" w:firstLine="0"/>
              <w:jc w:val="center"/>
              <w:rPr>
                <w:szCs w:val="24"/>
              </w:rPr>
            </w:pPr>
            <w:r w:rsidRPr="00081124">
              <w:rPr>
                <w:szCs w:val="24"/>
              </w:rPr>
              <w:t>Регламенты</w:t>
            </w:r>
          </w:p>
        </w:tc>
        <w:tc>
          <w:tcPr>
            <w:tcW w:w="3137" w:type="pct"/>
            <w:vAlign w:val="center"/>
          </w:tcPr>
          <w:p w14:paraId="19C63009" w14:textId="2BC57590" w:rsidR="00F373AE" w:rsidRPr="00081124" w:rsidRDefault="00F373AE" w:rsidP="00F373AE">
            <w:pPr>
              <w:spacing w:after="0" w:line="360" w:lineRule="auto"/>
              <w:ind w:left="0" w:firstLine="0"/>
              <w:rPr>
                <w:szCs w:val="24"/>
              </w:rPr>
            </w:pPr>
            <w:r w:rsidRPr="00081124">
              <w:rPr>
                <w:szCs w:val="24"/>
              </w:rPr>
              <w:t>Градостроительные регламенты</w:t>
            </w:r>
          </w:p>
        </w:tc>
      </w:tr>
      <w:tr w:rsidR="00F373AE" w:rsidRPr="00081124" w14:paraId="040FCA01" w14:textId="77777777" w:rsidTr="005A6D8C">
        <w:trPr>
          <w:jc w:val="center"/>
        </w:trPr>
        <w:tc>
          <w:tcPr>
            <w:tcW w:w="1863" w:type="pct"/>
            <w:vAlign w:val="center"/>
          </w:tcPr>
          <w:p w14:paraId="05B5C223" w14:textId="513BD766" w:rsidR="00F373AE" w:rsidRPr="00081124" w:rsidRDefault="00F373AE" w:rsidP="00F373AE">
            <w:pPr>
              <w:spacing w:after="0" w:line="360" w:lineRule="auto"/>
              <w:ind w:left="0" w:firstLine="0"/>
              <w:jc w:val="center"/>
              <w:rPr>
                <w:szCs w:val="24"/>
              </w:rPr>
            </w:pPr>
            <w:r w:rsidRPr="00081124">
              <w:rPr>
                <w:szCs w:val="24"/>
              </w:rPr>
              <w:t>ТТ, технические требования</w:t>
            </w:r>
          </w:p>
        </w:tc>
        <w:tc>
          <w:tcPr>
            <w:tcW w:w="3137" w:type="pct"/>
            <w:vAlign w:val="center"/>
          </w:tcPr>
          <w:p w14:paraId="28E56992" w14:textId="7FC345D5" w:rsidR="00F373AE" w:rsidRPr="00081124" w:rsidRDefault="00F373AE" w:rsidP="00F373AE">
            <w:pPr>
              <w:spacing w:after="0" w:line="360" w:lineRule="auto"/>
              <w:ind w:left="0" w:firstLine="0"/>
              <w:rPr>
                <w:szCs w:val="24"/>
              </w:rPr>
            </w:pPr>
            <w:r w:rsidRPr="00081124">
              <w:rPr>
                <w:szCs w:val="24"/>
              </w:rPr>
              <w:t>Технические требования к градостроительным регламентам, указанные в Пояснительной записке к XSD-схеме</w:t>
            </w:r>
          </w:p>
        </w:tc>
      </w:tr>
      <w:tr w:rsidR="00F373AE" w:rsidRPr="00081124" w14:paraId="6E078D83" w14:textId="77777777" w:rsidTr="005A6D8C">
        <w:trPr>
          <w:jc w:val="center"/>
        </w:trPr>
        <w:tc>
          <w:tcPr>
            <w:tcW w:w="1863" w:type="pct"/>
            <w:vAlign w:val="center"/>
          </w:tcPr>
          <w:p w14:paraId="20CBE7DD" w14:textId="015AFE29" w:rsidR="00F373AE" w:rsidRPr="00081124" w:rsidRDefault="00F373AE" w:rsidP="00F373AE">
            <w:pPr>
              <w:spacing w:after="0" w:line="360" w:lineRule="auto"/>
              <w:ind w:left="0" w:firstLine="0"/>
              <w:jc w:val="center"/>
              <w:rPr>
                <w:szCs w:val="24"/>
              </w:rPr>
            </w:pPr>
            <w:r w:rsidRPr="00081124">
              <w:rPr>
                <w:szCs w:val="24"/>
              </w:rPr>
              <w:t>АГО</w:t>
            </w:r>
          </w:p>
        </w:tc>
        <w:tc>
          <w:tcPr>
            <w:tcW w:w="3137" w:type="pct"/>
            <w:vAlign w:val="center"/>
          </w:tcPr>
          <w:p w14:paraId="498AD483" w14:textId="1AD50F16" w:rsidR="00F373AE" w:rsidRPr="00081124" w:rsidRDefault="00F373AE" w:rsidP="00F373AE">
            <w:pPr>
              <w:spacing w:after="0" w:line="360" w:lineRule="auto"/>
              <w:ind w:left="0" w:firstLine="0"/>
              <w:rPr>
                <w:szCs w:val="24"/>
              </w:rPr>
            </w:pPr>
            <w:r w:rsidRPr="00081124">
              <w:rPr>
                <w:szCs w:val="24"/>
              </w:rPr>
              <w:t>Архитектурно-градостроительный облик объекта капитального строительства</w:t>
            </w:r>
          </w:p>
        </w:tc>
      </w:tr>
      <w:tr w:rsidR="00F373AE" w:rsidRPr="00081124" w14:paraId="785D3878" w14:textId="77777777" w:rsidTr="005A6D8C">
        <w:trPr>
          <w:jc w:val="center"/>
        </w:trPr>
        <w:tc>
          <w:tcPr>
            <w:tcW w:w="1863" w:type="pct"/>
            <w:vAlign w:val="center"/>
          </w:tcPr>
          <w:p w14:paraId="739B4E9B" w14:textId="7AB08E90" w:rsidR="00F373AE" w:rsidRPr="00081124" w:rsidRDefault="00F373AE" w:rsidP="00F373AE">
            <w:pPr>
              <w:spacing w:after="0" w:line="360" w:lineRule="auto"/>
              <w:ind w:left="0" w:firstLine="0"/>
              <w:jc w:val="center"/>
              <w:rPr>
                <w:szCs w:val="24"/>
              </w:rPr>
            </w:pPr>
            <w:r w:rsidRPr="00081124">
              <w:rPr>
                <w:szCs w:val="24"/>
              </w:rPr>
              <w:t>КРТ</w:t>
            </w:r>
          </w:p>
        </w:tc>
        <w:tc>
          <w:tcPr>
            <w:tcW w:w="3137" w:type="pct"/>
            <w:vAlign w:val="center"/>
          </w:tcPr>
          <w:p w14:paraId="282396CF" w14:textId="625A3245" w:rsidR="00F373AE" w:rsidRPr="00081124" w:rsidRDefault="00F373AE" w:rsidP="00F373AE">
            <w:pPr>
              <w:spacing w:after="0" w:line="360" w:lineRule="auto"/>
              <w:ind w:left="0" w:firstLine="0"/>
              <w:rPr>
                <w:szCs w:val="24"/>
              </w:rPr>
            </w:pPr>
            <w:r w:rsidRPr="00081124">
              <w:rPr>
                <w:szCs w:val="24"/>
              </w:rPr>
              <w:t>Территории, в границах которых осуществляется деятельность по комплексному развитию территорий.</w:t>
            </w:r>
          </w:p>
        </w:tc>
      </w:tr>
      <w:tr w:rsidR="00F373AE" w:rsidRPr="00081124" w14:paraId="26938567" w14:textId="77777777" w:rsidTr="005A6D8C">
        <w:trPr>
          <w:jc w:val="center"/>
        </w:trPr>
        <w:tc>
          <w:tcPr>
            <w:tcW w:w="1863" w:type="pct"/>
            <w:vAlign w:val="center"/>
          </w:tcPr>
          <w:p w14:paraId="7E7AB995" w14:textId="554CD0CB" w:rsidR="00F373AE" w:rsidRPr="00081124" w:rsidRDefault="00EF31F8" w:rsidP="00EF31F8">
            <w:pPr>
              <w:spacing w:after="0" w:line="360" w:lineRule="auto"/>
              <w:ind w:left="0" w:firstLine="0"/>
              <w:jc w:val="center"/>
              <w:rPr>
                <w:szCs w:val="24"/>
              </w:rPr>
            </w:pPr>
            <w:r w:rsidRPr="00081124">
              <w:rPr>
                <w:lang w:eastAsia="x-none"/>
              </w:rPr>
              <w:t xml:space="preserve">Модуль ЦИМ УРТ «Градостроительные регламенты», Модуль ЦИМ УРТ, </w:t>
            </w:r>
            <w:r w:rsidRPr="00081124">
              <w:rPr>
                <w:szCs w:val="24"/>
              </w:rPr>
              <w:t>Модуль</w:t>
            </w:r>
          </w:p>
        </w:tc>
        <w:tc>
          <w:tcPr>
            <w:tcW w:w="3137" w:type="pct"/>
            <w:vAlign w:val="center"/>
          </w:tcPr>
          <w:p w14:paraId="452E9193" w14:textId="14289DC2" w:rsidR="00F373AE" w:rsidRPr="00081124" w:rsidRDefault="00EF31F8" w:rsidP="00F373AE">
            <w:pPr>
              <w:spacing w:after="0" w:line="360" w:lineRule="auto"/>
              <w:ind w:left="0" w:firstLine="0"/>
              <w:rPr>
                <w:szCs w:val="24"/>
              </w:rPr>
            </w:pPr>
            <w:r w:rsidRPr="00081124">
              <w:rPr>
                <w:lang w:eastAsia="x-none"/>
              </w:rPr>
              <w:t xml:space="preserve">Модуль ЦИМ УРТ </w:t>
            </w:r>
            <w:r w:rsidR="00F373AE" w:rsidRPr="00081124">
              <w:rPr>
                <w:szCs w:val="24"/>
              </w:rPr>
              <w:t>для разработки градостроительных регламентов</w:t>
            </w:r>
          </w:p>
        </w:tc>
      </w:tr>
      <w:tr w:rsidR="00F373AE" w:rsidRPr="00081124" w14:paraId="7D6D5584" w14:textId="77777777" w:rsidTr="005A6D8C">
        <w:trPr>
          <w:jc w:val="center"/>
        </w:trPr>
        <w:tc>
          <w:tcPr>
            <w:tcW w:w="1863" w:type="pct"/>
            <w:vAlign w:val="center"/>
          </w:tcPr>
          <w:p w14:paraId="7E1C7AE2" w14:textId="28B73C01" w:rsidR="00F373AE" w:rsidRPr="00081124" w:rsidRDefault="00F373AE" w:rsidP="00F373AE">
            <w:pPr>
              <w:spacing w:after="0" w:line="360" w:lineRule="auto"/>
              <w:ind w:left="0" w:firstLine="0"/>
              <w:jc w:val="center"/>
              <w:rPr>
                <w:szCs w:val="24"/>
              </w:rPr>
            </w:pPr>
            <w:r w:rsidRPr="00081124">
              <w:rPr>
                <w:szCs w:val="24"/>
              </w:rPr>
              <w:t>НПА</w:t>
            </w:r>
          </w:p>
        </w:tc>
        <w:tc>
          <w:tcPr>
            <w:tcW w:w="3137" w:type="pct"/>
            <w:vAlign w:val="center"/>
          </w:tcPr>
          <w:p w14:paraId="25A31BC7" w14:textId="1885AB77" w:rsidR="00F373AE" w:rsidRPr="00081124" w:rsidRDefault="00F373AE" w:rsidP="00F373AE">
            <w:pPr>
              <w:spacing w:after="0" w:line="360" w:lineRule="auto"/>
              <w:ind w:left="0" w:firstLine="0"/>
              <w:rPr>
                <w:szCs w:val="24"/>
              </w:rPr>
            </w:pPr>
            <w:r w:rsidRPr="00081124">
              <w:rPr>
                <w:szCs w:val="24"/>
              </w:rPr>
              <w:t>Нормативно-правовой акт</w:t>
            </w:r>
          </w:p>
        </w:tc>
      </w:tr>
      <w:tr w:rsidR="00F373AE" w:rsidRPr="00081124" w14:paraId="3CBE7844" w14:textId="77777777" w:rsidTr="005A6D8C">
        <w:trPr>
          <w:jc w:val="center"/>
        </w:trPr>
        <w:tc>
          <w:tcPr>
            <w:tcW w:w="1863" w:type="pct"/>
            <w:vAlign w:val="center"/>
          </w:tcPr>
          <w:p w14:paraId="6EE3ED79" w14:textId="5B0FA814" w:rsidR="00F373AE" w:rsidRPr="00081124" w:rsidRDefault="00F373AE" w:rsidP="00F373AE">
            <w:pPr>
              <w:spacing w:after="0" w:line="360" w:lineRule="auto"/>
              <w:ind w:left="0" w:firstLine="0"/>
              <w:jc w:val="center"/>
              <w:rPr>
                <w:szCs w:val="24"/>
              </w:rPr>
            </w:pPr>
            <w:r w:rsidRPr="00081124">
              <w:rPr>
                <w:szCs w:val="24"/>
              </w:rPr>
              <w:t>ПЗЗ</w:t>
            </w:r>
          </w:p>
        </w:tc>
        <w:tc>
          <w:tcPr>
            <w:tcW w:w="3137" w:type="pct"/>
            <w:vAlign w:val="center"/>
          </w:tcPr>
          <w:p w14:paraId="391A305F" w14:textId="02AFFBC8" w:rsidR="00F373AE" w:rsidRPr="00081124" w:rsidRDefault="00F373AE" w:rsidP="00F373AE">
            <w:pPr>
              <w:spacing w:after="0" w:line="360" w:lineRule="auto"/>
              <w:ind w:left="0" w:firstLine="0"/>
              <w:rPr>
                <w:szCs w:val="24"/>
              </w:rPr>
            </w:pPr>
            <w:r w:rsidRPr="00081124">
              <w:rPr>
                <w:szCs w:val="24"/>
              </w:rPr>
              <w:t>Правила землепользования и застройки</w:t>
            </w:r>
          </w:p>
        </w:tc>
      </w:tr>
    </w:tbl>
    <w:p w14:paraId="2828F823" w14:textId="77777777" w:rsidR="00B117B5" w:rsidRPr="00081124" w:rsidRDefault="00B117B5" w:rsidP="009624E1">
      <w:pPr>
        <w:tabs>
          <w:tab w:val="left" w:pos="851"/>
        </w:tabs>
        <w:ind w:left="0" w:right="5" w:firstLine="557"/>
        <w:rPr>
          <w:szCs w:val="24"/>
        </w:rPr>
      </w:pPr>
    </w:p>
    <w:p w14:paraId="6DAD3E98" w14:textId="77777777" w:rsidR="00B117B5" w:rsidRPr="00081124" w:rsidRDefault="00B117B5" w:rsidP="009624E1">
      <w:pPr>
        <w:tabs>
          <w:tab w:val="left" w:pos="851"/>
        </w:tabs>
        <w:ind w:left="0" w:right="5" w:firstLine="557"/>
        <w:rPr>
          <w:szCs w:val="24"/>
        </w:rPr>
      </w:pPr>
    </w:p>
    <w:p w14:paraId="0ACB6CEC" w14:textId="77777777" w:rsidR="00B117B5" w:rsidRPr="00081124" w:rsidRDefault="00B117B5" w:rsidP="009624E1">
      <w:pPr>
        <w:tabs>
          <w:tab w:val="left" w:pos="851"/>
        </w:tabs>
        <w:ind w:left="0" w:right="5" w:firstLine="557"/>
        <w:rPr>
          <w:szCs w:val="24"/>
        </w:rPr>
      </w:pPr>
    </w:p>
    <w:p w14:paraId="2CC11630" w14:textId="77777777" w:rsidR="00C560AE" w:rsidRPr="00081124" w:rsidRDefault="00C560AE" w:rsidP="00C560AE">
      <w:pPr>
        <w:pStyle w:val="1"/>
        <w:numPr>
          <w:ilvl w:val="0"/>
          <w:numId w:val="32"/>
        </w:numPr>
        <w:tabs>
          <w:tab w:val="left" w:pos="567"/>
        </w:tabs>
        <w:spacing w:line="360" w:lineRule="auto"/>
        <w:ind w:left="0" w:firstLine="0"/>
        <w:rPr>
          <w:rFonts w:cs="Times New Roman"/>
          <w:szCs w:val="32"/>
        </w:rPr>
      </w:pPr>
      <w:bookmarkStart w:id="14" w:name="_Toc117505976"/>
      <w:bookmarkStart w:id="15" w:name="_Toc174615151"/>
      <w:r w:rsidRPr="00081124">
        <w:rPr>
          <w:rFonts w:cs="Times New Roman"/>
          <w:szCs w:val="32"/>
        </w:rPr>
        <w:t>Требования к квалификации пользователей</w:t>
      </w:r>
      <w:bookmarkEnd w:id="14"/>
      <w:bookmarkEnd w:id="15"/>
    </w:p>
    <w:p w14:paraId="760D1FCD" w14:textId="77777777" w:rsidR="00F373AE" w:rsidRPr="00081124" w:rsidRDefault="00F373AE" w:rsidP="00F373AE">
      <w:pPr>
        <w:tabs>
          <w:tab w:val="left" w:pos="851"/>
        </w:tabs>
        <w:ind w:left="0" w:right="5" w:firstLine="557"/>
        <w:rPr>
          <w:lang w:eastAsia="en-US"/>
        </w:rPr>
      </w:pPr>
      <w:r w:rsidRPr="00081124">
        <w:rPr>
          <w:lang w:eastAsia="en-US"/>
        </w:rPr>
        <w:t xml:space="preserve">Работа с ПО «Редактор технических требований к градостроительным регламентам» не предъявляет к квалификации пользователя требования, отличные от требований к пользователям современных офисных программ. </w:t>
      </w:r>
    </w:p>
    <w:p w14:paraId="5FDBA069" w14:textId="7089F525" w:rsidR="00C560AE" w:rsidRPr="00081124" w:rsidRDefault="00F373AE" w:rsidP="00F373AE">
      <w:pPr>
        <w:tabs>
          <w:tab w:val="left" w:pos="851"/>
        </w:tabs>
        <w:ind w:left="0" w:right="5" w:firstLine="557"/>
        <w:rPr>
          <w:szCs w:val="24"/>
        </w:rPr>
      </w:pPr>
      <w:r w:rsidRPr="00081124">
        <w:rPr>
          <w:lang w:eastAsia="en-US"/>
        </w:rPr>
        <w:t>Предполагается, что пользователь уже имеет навыки работы на компьютере и ознакомлен с Приказом Федеральной служба государственной регистрации, кадастра и картографии от 10.11.2020 года №П/0412 «Об утверждении классификатора видов разрешенного использования земельных участков», а также Приказом Министерства строительства и жилищно-коммунального хозяйства РФ от 06.08.2020 года №433/</w:t>
      </w:r>
      <w:proofErr w:type="spellStart"/>
      <w:r w:rsidRPr="00081124">
        <w:rPr>
          <w:lang w:eastAsia="en-US"/>
        </w:rPr>
        <w:t>пр</w:t>
      </w:r>
      <w:proofErr w:type="spellEnd"/>
      <w:r w:rsidRPr="00081124">
        <w:rPr>
          <w:lang w:eastAsia="en-US"/>
        </w:rPr>
        <w:t xml:space="preserve"> «Об утверждении технических требований к ведению реестров государственных информационных систем обеспечения градостроительной деятельности, методики присвоения регистрационных номеров сведениям, документам, материалам, размещаемым в государственных информационных системах обеспечения градостроительной деятельности, справочников и классификаторов, необходимых для обработки указанных сведений, документов, материалов, форматов предоставления сведений, документов, материалов, содержащихся в государственных информационных системах обеспечения градостроительной деятельности».</w:t>
      </w:r>
    </w:p>
    <w:p w14:paraId="17F39E98" w14:textId="66E487C4" w:rsidR="00B117B5" w:rsidRPr="00081124" w:rsidRDefault="00B117B5" w:rsidP="00B117B5">
      <w:pPr>
        <w:tabs>
          <w:tab w:val="left" w:pos="851"/>
        </w:tabs>
        <w:ind w:right="5"/>
        <w:rPr>
          <w:szCs w:val="24"/>
        </w:rPr>
        <w:sectPr w:rsidR="00B117B5" w:rsidRPr="00081124" w:rsidSect="00D95160">
          <w:pgSz w:w="12240" w:h="15840"/>
          <w:pgMar w:top="1134" w:right="1134" w:bottom="993" w:left="1185" w:header="571" w:footer="702" w:gutter="0"/>
          <w:cols w:space="720"/>
          <w:docGrid w:linePitch="326"/>
        </w:sectPr>
      </w:pPr>
    </w:p>
    <w:p w14:paraId="34CE81B9" w14:textId="77777777" w:rsidR="00414882" w:rsidRPr="00081124" w:rsidRDefault="00414882" w:rsidP="00A25830">
      <w:pPr>
        <w:pStyle w:val="1"/>
        <w:numPr>
          <w:ilvl w:val="0"/>
          <w:numId w:val="32"/>
        </w:numPr>
        <w:tabs>
          <w:tab w:val="left" w:pos="567"/>
        </w:tabs>
        <w:spacing w:line="360" w:lineRule="auto"/>
        <w:ind w:left="0" w:firstLine="0"/>
        <w:rPr>
          <w:rFonts w:cs="Times New Roman"/>
          <w:szCs w:val="32"/>
        </w:rPr>
      </w:pPr>
      <w:bookmarkStart w:id="16" w:name="_Toc140080873"/>
      <w:bookmarkStart w:id="17" w:name="_Toc157102906"/>
      <w:bookmarkStart w:id="18" w:name="_Toc174615152"/>
      <w:bookmarkStart w:id="19" w:name="_Toc117507313"/>
      <w:r w:rsidRPr="00081124">
        <w:rPr>
          <w:rFonts w:cs="Times New Roman"/>
          <w:szCs w:val="32"/>
        </w:rPr>
        <w:lastRenderedPageBreak/>
        <w:t>Описание интерфейса</w:t>
      </w:r>
      <w:bookmarkEnd w:id="16"/>
      <w:bookmarkEnd w:id="17"/>
      <w:bookmarkEnd w:id="18"/>
    </w:p>
    <w:p w14:paraId="17EECB34" w14:textId="778E7CE8" w:rsidR="00A40502" w:rsidRPr="00081124" w:rsidRDefault="00A40502" w:rsidP="007B4EDE">
      <w:pPr>
        <w:pStyle w:val="a3"/>
        <w:numPr>
          <w:ilvl w:val="1"/>
          <w:numId w:val="32"/>
        </w:numPr>
        <w:ind w:left="0" w:firstLine="0"/>
        <w:outlineLvl w:val="1"/>
        <w:rPr>
          <w:b/>
          <w:bCs/>
          <w:iCs/>
          <w:color w:val="auto"/>
          <w:sz w:val="28"/>
          <w:szCs w:val="28"/>
          <w:lang w:eastAsia="en-US"/>
        </w:rPr>
      </w:pPr>
      <w:bookmarkStart w:id="20" w:name="_Toc174615153"/>
      <w:r w:rsidRPr="00081124">
        <w:rPr>
          <w:b/>
          <w:bCs/>
          <w:iCs/>
          <w:color w:val="auto"/>
          <w:sz w:val="28"/>
          <w:szCs w:val="28"/>
          <w:lang w:eastAsia="en-US"/>
        </w:rPr>
        <w:t xml:space="preserve">Основные элементы интерфейса </w:t>
      </w:r>
      <w:r w:rsidR="00F373AE" w:rsidRPr="00081124">
        <w:rPr>
          <w:b/>
          <w:bCs/>
          <w:iCs/>
          <w:color w:val="auto"/>
          <w:sz w:val="28"/>
          <w:szCs w:val="28"/>
          <w:lang w:eastAsia="en-US"/>
        </w:rPr>
        <w:t>стартовой страницы</w:t>
      </w:r>
      <w:bookmarkEnd w:id="20"/>
    </w:p>
    <w:p w14:paraId="48C3C63C" w14:textId="1C609ED3" w:rsidR="00F373AE" w:rsidRPr="00081124" w:rsidRDefault="00F373AE" w:rsidP="00F373AE">
      <w:pPr>
        <w:pStyle w:val="a3"/>
        <w:numPr>
          <w:ilvl w:val="0"/>
          <w:numId w:val="44"/>
        </w:numPr>
        <w:tabs>
          <w:tab w:val="left" w:pos="851"/>
        </w:tabs>
        <w:spacing w:after="0" w:line="360" w:lineRule="auto"/>
        <w:ind w:left="0" w:firstLine="567"/>
      </w:pPr>
      <w:bookmarkStart w:id="21" w:name="_Ref88230405"/>
      <w:bookmarkStart w:id="22" w:name="_Toc140080878"/>
      <w:bookmarkStart w:id="23" w:name="_Toc157102910"/>
      <w:r w:rsidRPr="00081124">
        <w:t xml:space="preserve"> Элемент «</w:t>
      </w:r>
      <w:r w:rsidRPr="00081124">
        <w:rPr>
          <w:color w:val="0070C0"/>
        </w:rPr>
        <w:t xml:space="preserve">Создать </w:t>
      </w:r>
      <w:r w:rsidRPr="00081124">
        <w:rPr>
          <w:color w:val="0070C0"/>
          <w:lang w:val="en-US"/>
        </w:rPr>
        <w:t>XML</w:t>
      </w:r>
      <w:r w:rsidRPr="00081124">
        <w:t>» – создание нового документа градостроительных регламентов.</w:t>
      </w:r>
    </w:p>
    <w:p w14:paraId="1998C4AA" w14:textId="3A27D51F" w:rsidR="00F373AE" w:rsidRPr="00081124" w:rsidRDefault="00F373AE" w:rsidP="00F373AE">
      <w:pPr>
        <w:pStyle w:val="a3"/>
        <w:numPr>
          <w:ilvl w:val="0"/>
          <w:numId w:val="44"/>
        </w:numPr>
        <w:tabs>
          <w:tab w:val="left" w:pos="851"/>
        </w:tabs>
        <w:spacing w:after="0" w:line="360" w:lineRule="auto"/>
        <w:ind w:left="0" w:firstLine="567"/>
      </w:pPr>
      <w:r w:rsidRPr="00081124">
        <w:t>Элемент «</w:t>
      </w:r>
      <w:r w:rsidRPr="00081124">
        <w:rPr>
          <w:color w:val="0070C0"/>
        </w:rPr>
        <w:t>Загрузить XML</w:t>
      </w:r>
      <w:r w:rsidRPr="00081124">
        <w:t>» – загруз</w:t>
      </w:r>
      <w:r w:rsidR="00EF31F8" w:rsidRPr="00081124">
        <w:t xml:space="preserve">ить </w:t>
      </w:r>
      <w:r w:rsidRPr="00081124">
        <w:t>документ градостроительных регламентов для его проверки и последующего редактирования.</w:t>
      </w:r>
    </w:p>
    <w:p w14:paraId="14BD7192" w14:textId="77777777" w:rsidR="00F373AE" w:rsidRPr="00081124" w:rsidRDefault="00F373AE" w:rsidP="00F373AE">
      <w:pPr>
        <w:pStyle w:val="a3"/>
        <w:numPr>
          <w:ilvl w:val="0"/>
          <w:numId w:val="44"/>
        </w:numPr>
        <w:tabs>
          <w:tab w:val="left" w:pos="851"/>
        </w:tabs>
        <w:spacing w:after="0" w:line="360" w:lineRule="auto"/>
        <w:ind w:left="0" w:firstLine="567"/>
      </w:pPr>
      <w:r w:rsidRPr="00081124">
        <w:t>Элемент «</w:t>
      </w:r>
      <w:r w:rsidRPr="00081124">
        <w:rPr>
          <w:color w:val="0070C0"/>
        </w:rPr>
        <w:t>Сохранить</w:t>
      </w:r>
      <w:r w:rsidRPr="00081124">
        <w:t>» – скачать редактируемый документ градостроительных регламентов в различных форматах.</w:t>
      </w:r>
    </w:p>
    <w:p w14:paraId="42BAB047" w14:textId="02D91922" w:rsidR="00F373AE" w:rsidRPr="00081124" w:rsidRDefault="00F373AE" w:rsidP="00F373AE">
      <w:pPr>
        <w:pStyle w:val="a3"/>
        <w:numPr>
          <w:ilvl w:val="0"/>
          <w:numId w:val="44"/>
        </w:numPr>
        <w:tabs>
          <w:tab w:val="left" w:pos="851"/>
        </w:tabs>
        <w:spacing w:after="0" w:line="360" w:lineRule="auto"/>
        <w:ind w:left="0" w:firstLine="567"/>
      </w:pPr>
      <w:r w:rsidRPr="00081124">
        <w:t>Элемент «</w:t>
      </w:r>
      <w:r w:rsidRPr="00081124">
        <w:rPr>
          <w:color w:val="0070C0"/>
        </w:rPr>
        <w:t>Помощь</w:t>
      </w:r>
      <w:r w:rsidRPr="00081124">
        <w:t>» – открыть страницу с пользовательской инструкцией</w:t>
      </w:r>
      <w:r w:rsidR="00EF31F8" w:rsidRPr="00081124">
        <w:t xml:space="preserve"> по модулю</w:t>
      </w:r>
      <w:r w:rsidRPr="00081124">
        <w:t>.</w:t>
      </w:r>
    </w:p>
    <w:p w14:paraId="0F095D27" w14:textId="77777777" w:rsidR="00F373AE" w:rsidRPr="00081124" w:rsidRDefault="00F373AE" w:rsidP="00F373AE">
      <w:pPr>
        <w:pStyle w:val="a3"/>
        <w:spacing w:after="0" w:line="240" w:lineRule="auto"/>
        <w:ind w:left="425"/>
      </w:pPr>
    </w:p>
    <w:p w14:paraId="75474DF9" w14:textId="77777777" w:rsidR="00F373AE" w:rsidRPr="00081124" w:rsidRDefault="00F373AE" w:rsidP="00F373AE">
      <w:pPr>
        <w:jc w:val="center"/>
        <w:rPr>
          <w:lang w:val="en-US" w:eastAsia="en-US"/>
        </w:rPr>
      </w:pPr>
      <w:r w:rsidRPr="00081124">
        <w:rPr>
          <w:noProof/>
        </w:rPr>
        <w:drawing>
          <wp:inline distT="0" distB="0" distL="0" distR="0" wp14:anchorId="1DF4033C" wp14:editId="352CC8A6">
            <wp:extent cx="6300470" cy="1668780"/>
            <wp:effectExtent l="19050" t="19050" r="24130" b="26670"/>
            <wp:docPr id="7" name="Рисунок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B46FBD-1117-13DA-F654-34068F4C4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B46FBD-1117-13DA-F654-34068F4C4F21}"/>
                        </a:ext>
                      </a:extLst>
                    </pic:cNvPr>
                    <pic:cNvPicPr>
                      <a:picLocks noChangeAspect="1"/>
                    </pic:cNvPicPr>
                  </pic:nvPicPr>
                  <pic:blipFill>
                    <a:blip r:embed="rId14"/>
                    <a:stretch>
                      <a:fillRect/>
                    </a:stretch>
                  </pic:blipFill>
                  <pic:spPr>
                    <a:xfrm>
                      <a:off x="0" y="0"/>
                      <a:ext cx="6300470" cy="1668780"/>
                    </a:xfrm>
                    <a:prstGeom prst="rect">
                      <a:avLst/>
                    </a:prstGeom>
                    <a:ln w="9525">
                      <a:solidFill>
                        <a:srgbClr val="0070C0"/>
                      </a:solidFill>
                      <a:prstDash val="dash"/>
                    </a:ln>
                  </pic:spPr>
                </pic:pic>
              </a:graphicData>
            </a:graphic>
          </wp:inline>
        </w:drawing>
      </w:r>
    </w:p>
    <w:p w14:paraId="4B873B1F" w14:textId="5F599B50" w:rsidR="00F373AE" w:rsidRPr="00081124" w:rsidRDefault="00F373AE" w:rsidP="00F373AE">
      <w:pPr>
        <w:pStyle w:val="a7"/>
        <w:spacing w:after="240" w:line="360" w:lineRule="auto"/>
        <w:ind w:left="720"/>
        <w:rPr>
          <w:rFonts w:ascii="Times New Roman" w:hAnsi="Times New Roman" w:cs="Times New Roman"/>
          <w:b w:val="0"/>
          <w:sz w:val="24"/>
          <w:szCs w:val="24"/>
        </w:rPr>
      </w:pPr>
      <w:bookmarkStart w:id="24" w:name="_Ref88056882"/>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1</w:t>
      </w:r>
      <w:r w:rsidRPr="00081124">
        <w:rPr>
          <w:rFonts w:ascii="Times New Roman" w:hAnsi="Times New Roman" w:cs="Times New Roman"/>
          <w:b w:val="0"/>
          <w:sz w:val="24"/>
          <w:szCs w:val="24"/>
        </w:rPr>
        <w:fldChar w:fldCharType="end"/>
      </w:r>
      <w:r w:rsidRPr="00081124">
        <w:rPr>
          <w:rFonts w:ascii="Times New Roman" w:hAnsi="Times New Roman" w:cs="Times New Roman"/>
          <w:b w:val="0"/>
          <w:sz w:val="24"/>
          <w:szCs w:val="24"/>
        </w:rPr>
        <w:t xml:space="preserve"> – </w:t>
      </w:r>
      <w:bookmarkEnd w:id="24"/>
      <w:r w:rsidRPr="00081124">
        <w:rPr>
          <w:rFonts w:ascii="Times New Roman" w:hAnsi="Times New Roman" w:cs="Times New Roman"/>
          <w:b w:val="0"/>
          <w:sz w:val="24"/>
          <w:szCs w:val="24"/>
        </w:rPr>
        <w:t xml:space="preserve">Стартовая </w:t>
      </w:r>
      <w:r w:rsidR="00EF31F8" w:rsidRPr="00081124">
        <w:rPr>
          <w:rFonts w:ascii="Times New Roman" w:hAnsi="Times New Roman" w:cs="Times New Roman"/>
          <w:b w:val="0"/>
          <w:sz w:val="24"/>
          <w:szCs w:val="24"/>
        </w:rPr>
        <w:t>страница</w:t>
      </w:r>
    </w:p>
    <w:p w14:paraId="5D00ACB0" w14:textId="4F38212D" w:rsidR="005B337D" w:rsidRPr="00081124" w:rsidRDefault="00F373AE" w:rsidP="007B4EDE">
      <w:pPr>
        <w:pStyle w:val="a3"/>
        <w:numPr>
          <w:ilvl w:val="1"/>
          <w:numId w:val="32"/>
        </w:numPr>
        <w:ind w:left="0" w:firstLine="0"/>
        <w:outlineLvl w:val="1"/>
        <w:rPr>
          <w:b/>
          <w:bCs/>
          <w:iCs/>
          <w:color w:val="auto"/>
          <w:sz w:val="28"/>
          <w:szCs w:val="28"/>
          <w:lang w:eastAsia="en-US"/>
        </w:rPr>
      </w:pPr>
      <w:bookmarkStart w:id="25" w:name="_Toc174615154"/>
      <w:bookmarkEnd w:id="21"/>
      <w:bookmarkEnd w:id="22"/>
      <w:bookmarkEnd w:id="23"/>
      <w:r w:rsidRPr="00081124">
        <w:rPr>
          <w:b/>
          <w:bCs/>
          <w:iCs/>
          <w:color w:val="auto"/>
          <w:sz w:val="28"/>
          <w:szCs w:val="28"/>
          <w:lang w:eastAsia="en-US"/>
        </w:rPr>
        <w:t>О</w:t>
      </w:r>
      <w:r w:rsidR="00EF31F8" w:rsidRPr="00081124">
        <w:rPr>
          <w:b/>
          <w:bCs/>
          <w:iCs/>
          <w:color w:val="auto"/>
          <w:sz w:val="28"/>
          <w:szCs w:val="28"/>
          <w:lang w:eastAsia="en-US"/>
        </w:rPr>
        <w:t>бозначение элементов управления</w:t>
      </w:r>
      <w:bookmarkEnd w:id="25"/>
    </w:p>
    <w:p w14:paraId="770EE047" w14:textId="19E940FB" w:rsidR="00F373AE" w:rsidRPr="00081124" w:rsidRDefault="00F373AE" w:rsidP="00F373AE">
      <w:pPr>
        <w:pStyle w:val="ad"/>
        <w:tabs>
          <w:tab w:val="left" w:pos="851"/>
        </w:tabs>
        <w:ind w:firstLine="567"/>
      </w:pPr>
      <w:r w:rsidRPr="00081124">
        <w:t>Ниже перечислены</w:t>
      </w:r>
      <w:r w:rsidR="00EF31F8" w:rsidRPr="00081124">
        <w:t xml:space="preserve"> элементы управления модулем</w:t>
      </w:r>
      <w:r w:rsidRPr="00081124">
        <w:t>, представлено их визуальное оформление и назначение.</w:t>
      </w:r>
    </w:p>
    <w:p w14:paraId="0C005444" w14:textId="287B7FC5" w:rsidR="00F373AE" w:rsidRPr="00081124" w:rsidRDefault="00F373AE" w:rsidP="00F373AE">
      <w:pPr>
        <w:spacing w:line="360" w:lineRule="auto"/>
        <w:ind w:firstLine="0"/>
        <w:rPr>
          <w:lang w:eastAsia="en-US"/>
        </w:rPr>
      </w:pPr>
      <w:r w:rsidRPr="00081124">
        <w:rPr>
          <w:noProof/>
          <w:color w:val="0070C0"/>
        </w:rPr>
        <w:drawing>
          <wp:anchor distT="0" distB="0" distL="114300" distR="114300" simplePos="0" relativeHeight="251659264" behindDoc="0" locked="0" layoutInCell="1" allowOverlap="1" wp14:anchorId="63128E7F" wp14:editId="12EAF492">
            <wp:simplePos x="0" y="0"/>
            <wp:positionH relativeFrom="margin">
              <wp:align>left</wp:align>
            </wp:positionH>
            <wp:positionV relativeFrom="paragraph">
              <wp:posOffset>170815</wp:posOffset>
            </wp:positionV>
            <wp:extent cx="532765" cy="391795"/>
            <wp:effectExtent l="0" t="0" r="635" b="8255"/>
            <wp:wrapSquare wrapText="bothSides"/>
            <wp:docPr id="13" name="Рисунок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963679-3AD5-5912-5C1C-AD999238E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963679-3AD5-5912-5C1C-AD999238E8F5}"/>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2765" cy="391795"/>
                    </a:xfrm>
                    <a:prstGeom prst="rect">
                      <a:avLst/>
                    </a:prstGeom>
                  </pic:spPr>
                </pic:pic>
              </a:graphicData>
            </a:graphic>
            <wp14:sizeRelH relativeFrom="margin">
              <wp14:pctWidth>0</wp14:pctWidth>
            </wp14:sizeRelH>
            <wp14:sizeRelV relativeFrom="margin">
              <wp14:pctHeight>0</wp14:pctHeight>
            </wp14:sizeRelV>
          </wp:anchor>
        </w:drawing>
      </w:r>
      <w:r w:rsidRPr="00081124">
        <w:rPr>
          <w:color w:val="0070C0"/>
          <w:lang w:eastAsia="en-US"/>
        </w:rPr>
        <w:t xml:space="preserve">Копировать элемент. </w:t>
      </w:r>
      <w:r w:rsidRPr="00081124">
        <w:rPr>
          <w:lang w:eastAsia="en-US"/>
        </w:rPr>
        <w:t>Позволяет скопировать ВРИ или предельный параметр в буфер обмена. В случае с территориальными зонами функция работает как дублирование зоны.</w:t>
      </w:r>
    </w:p>
    <w:p w14:paraId="2E1DE2E9" w14:textId="66820741" w:rsidR="00F373AE" w:rsidRPr="00081124" w:rsidRDefault="00F373AE" w:rsidP="00F373AE">
      <w:pPr>
        <w:spacing w:line="360" w:lineRule="auto"/>
        <w:ind w:firstLine="0"/>
        <w:rPr>
          <w:color w:val="000000" w:themeColor="text1"/>
          <w:lang w:eastAsia="en-US"/>
        </w:rPr>
      </w:pPr>
      <w:r w:rsidRPr="00081124">
        <w:rPr>
          <w:noProof/>
          <w:color w:val="0070C0"/>
        </w:rPr>
        <w:drawing>
          <wp:anchor distT="0" distB="0" distL="114300" distR="114300" simplePos="0" relativeHeight="251660288" behindDoc="0" locked="0" layoutInCell="1" allowOverlap="1" wp14:anchorId="2174A4E6" wp14:editId="12E6DE34">
            <wp:simplePos x="0" y="0"/>
            <wp:positionH relativeFrom="margin">
              <wp:align>left</wp:align>
            </wp:positionH>
            <wp:positionV relativeFrom="paragraph">
              <wp:posOffset>86167</wp:posOffset>
            </wp:positionV>
            <wp:extent cx="544830" cy="405130"/>
            <wp:effectExtent l="0" t="0" r="7620" b="0"/>
            <wp:wrapSquare wrapText="bothSides"/>
            <wp:docPr id="15" name="Рисунок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D1E03-E682-3265-141B-EDA9C9FB44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D1E03-E682-3265-141B-EDA9C9FB44A1}"/>
                        </a:ext>
                      </a:extLst>
                    </pic:cNvPr>
                    <pic:cNvPicPr>
                      <a:picLocks noChangeAspect="1"/>
                    </pic:cNvPicPr>
                  </pic:nvPicPr>
                  <pic:blipFill rotWithShape="1">
                    <a:blip r:embed="rId16">
                      <a:extLst>
                        <a:ext uri="{28A0092B-C50C-407E-A947-70E740481C1C}">
                          <a14:useLocalDpi xmlns:a14="http://schemas.microsoft.com/office/drawing/2010/main" val="0"/>
                        </a:ext>
                      </a:extLst>
                    </a:blip>
                    <a:srcRect l="-1102"/>
                    <a:stretch/>
                  </pic:blipFill>
                  <pic:spPr>
                    <a:xfrm>
                      <a:off x="0" y="0"/>
                      <a:ext cx="544830" cy="405130"/>
                    </a:xfrm>
                    <a:prstGeom prst="rect">
                      <a:avLst/>
                    </a:prstGeom>
                  </pic:spPr>
                </pic:pic>
              </a:graphicData>
            </a:graphic>
            <wp14:sizeRelH relativeFrom="margin">
              <wp14:pctWidth>0</wp14:pctWidth>
            </wp14:sizeRelH>
            <wp14:sizeRelV relativeFrom="margin">
              <wp14:pctHeight>0</wp14:pctHeight>
            </wp14:sizeRelV>
          </wp:anchor>
        </w:drawing>
      </w:r>
      <w:r w:rsidRPr="00081124">
        <w:rPr>
          <w:color w:val="0070C0"/>
          <w:lang w:eastAsia="en-US"/>
        </w:rPr>
        <w:t xml:space="preserve">Вставить скопированный элемент. </w:t>
      </w:r>
      <w:r w:rsidRPr="00081124">
        <w:rPr>
          <w:color w:val="000000" w:themeColor="text1"/>
          <w:lang w:eastAsia="en-US"/>
        </w:rPr>
        <w:t xml:space="preserve">При нажатии выполняется вставка ранее скопированного ВРИ или предельного параметра. Элементы не ограничены в копировании исходным разделом, так, например, ВРИ из Основных видов может быть скопирован в Условно разрешенные и наоборот. Копирование осуществляется со всеми вложенными элементами, т.е. при копировании ВРИ также скопируются все установленные для данного ВРИ предельные параметры. </w:t>
      </w:r>
    </w:p>
    <w:p w14:paraId="4B96D4D1" w14:textId="255D3D94" w:rsidR="00F373AE" w:rsidRPr="00081124" w:rsidRDefault="00F373AE" w:rsidP="00F373AE">
      <w:pPr>
        <w:rPr>
          <w:color w:val="000000" w:themeColor="text1"/>
          <w:lang w:eastAsia="en-US"/>
        </w:rPr>
      </w:pPr>
      <w:r w:rsidRPr="00081124">
        <w:rPr>
          <w:noProof/>
          <w:color w:val="0070C0"/>
        </w:rPr>
        <w:drawing>
          <wp:anchor distT="0" distB="0" distL="114300" distR="114300" simplePos="0" relativeHeight="251661312" behindDoc="0" locked="0" layoutInCell="1" allowOverlap="1" wp14:anchorId="3DE731C7" wp14:editId="696D84AB">
            <wp:simplePos x="0" y="0"/>
            <wp:positionH relativeFrom="margin">
              <wp:align>left</wp:align>
            </wp:positionH>
            <wp:positionV relativeFrom="paragraph">
              <wp:posOffset>6985</wp:posOffset>
            </wp:positionV>
            <wp:extent cx="554990" cy="387985"/>
            <wp:effectExtent l="0" t="0" r="0" b="0"/>
            <wp:wrapSquare wrapText="bothSides"/>
            <wp:docPr id="4" name="Рисунок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D2E90F-853B-327E-9F45-D4C091CBE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D2E90F-853B-327E-9F45-D4C091CBE3B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54990" cy="387985"/>
                    </a:xfrm>
                    <a:prstGeom prst="rect">
                      <a:avLst/>
                    </a:prstGeom>
                  </pic:spPr>
                </pic:pic>
              </a:graphicData>
            </a:graphic>
            <wp14:sizeRelH relativeFrom="margin">
              <wp14:pctWidth>0</wp14:pctWidth>
            </wp14:sizeRelH>
            <wp14:sizeRelV relativeFrom="margin">
              <wp14:pctHeight>0</wp14:pctHeight>
            </wp14:sizeRelV>
          </wp:anchor>
        </w:drawing>
      </w:r>
      <w:r w:rsidRPr="00081124">
        <w:rPr>
          <w:color w:val="0070C0"/>
          <w:lang w:eastAsia="en-US"/>
        </w:rPr>
        <w:t xml:space="preserve">Удалить элемент. </w:t>
      </w:r>
      <w:r w:rsidRPr="00081124">
        <w:rPr>
          <w:color w:val="000000" w:themeColor="text1"/>
          <w:lang w:eastAsia="en-US"/>
        </w:rPr>
        <w:t>Позволяет удалить ранее созданные территориальные зоны, ВРИ, предельные параметры или расчетные показатели.</w:t>
      </w:r>
    </w:p>
    <w:p w14:paraId="746F3D66" w14:textId="77777777" w:rsidR="00F373AE" w:rsidRPr="00081124" w:rsidRDefault="00F373AE" w:rsidP="00F373AE">
      <w:pPr>
        <w:rPr>
          <w:color w:val="000000" w:themeColor="text1"/>
          <w:lang w:eastAsia="en-US"/>
        </w:rPr>
      </w:pPr>
    </w:p>
    <w:p w14:paraId="34B009DE" w14:textId="52B477FE" w:rsidR="00F373AE" w:rsidRPr="00081124" w:rsidRDefault="00F373AE" w:rsidP="00F373AE">
      <w:pPr>
        <w:rPr>
          <w:color w:val="000000" w:themeColor="text1"/>
          <w:lang w:eastAsia="en-US"/>
        </w:rPr>
      </w:pPr>
      <w:r w:rsidRPr="00081124">
        <w:rPr>
          <w:noProof/>
          <w:color w:val="0070C0"/>
        </w:rPr>
        <w:drawing>
          <wp:anchor distT="0" distB="0" distL="114300" distR="114300" simplePos="0" relativeHeight="251662336" behindDoc="0" locked="0" layoutInCell="1" allowOverlap="1" wp14:anchorId="29878B1C" wp14:editId="4FF075BB">
            <wp:simplePos x="0" y="0"/>
            <wp:positionH relativeFrom="margin">
              <wp:posOffset>17963</wp:posOffset>
            </wp:positionH>
            <wp:positionV relativeFrom="paragraph">
              <wp:posOffset>4441</wp:posOffset>
            </wp:positionV>
            <wp:extent cx="525439" cy="380943"/>
            <wp:effectExtent l="0" t="0" r="8255" b="635"/>
            <wp:wrapSquare wrapText="bothSides"/>
            <wp:docPr id="5" name="Рисунок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F90B8E-5C59-484A-860C-67A717A969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F90B8E-5C59-484A-860C-67A717A96982}"/>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5439" cy="380943"/>
                    </a:xfrm>
                    <a:prstGeom prst="rect">
                      <a:avLst/>
                    </a:prstGeom>
                  </pic:spPr>
                </pic:pic>
              </a:graphicData>
            </a:graphic>
          </wp:anchor>
        </w:drawing>
      </w:r>
      <w:r w:rsidRPr="00081124">
        <w:rPr>
          <w:color w:val="0070C0"/>
          <w:lang w:eastAsia="en-US"/>
        </w:rPr>
        <w:t xml:space="preserve">Создать элемент. </w:t>
      </w:r>
      <w:r w:rsidRPr="00081124">
        <w:rPr>
          <w:color w:val="000000" w:themeColor="text1"/>
          <w:lang w:eastAsia="en-US"/>
        </w:rPr>
        <w:t>Позволяет создать новые территориальные зоны, ВРИ, предельные параметры или расчетные показатели.</w:t>
      </w:r>
    </w:p>
    <w:p w14:paraId="60774F55" w14:textId="42C71D03" w:rsidR="00F373AE" w:rsidRPr="00081124" w:rsidRDefault="00F373AE" w:rsidP="00F373AE">
      <w:pPr>
        <w:pStyle w:val="ad"/>
        <w:tabs>
          <w:tab w:val="left" w:pos="851"/>
        </w:tabs>
        <w:ind w:firstLine="567"/>
      </w:pPr>
      <w:r w:rsidRPr="00081124">
        <w:lastRenderedPageBreak/>
        <w:t xml:space="preserve">При необходимости </w:t>
      </w:r>
      <w:r w:rsidRPr="00081124">
        <w:rPr>
          <w:color w:val="0070C0"/>
        </w:rPr>
        <w:t xml:space="preserve">для изменения порядка </w:t>
      </w:r>
      <w:r w:rsidRPr="00081124">
        <w:t xml:space="preserve">Территориальных зон, ВРИ или параметров, в интерфейсе доступна функция перетаскивания строки. Для ее необходимо зажать левую кнопку мыши и тащить строку в нужном направлении. В соответствии с порядком, определенным в интерфейсе </w:t>
      </w:r>
      <w:r w:rsidR="00EF31F8" w:rsidRPr="00081124">
        <w:t>модуля</w:t>
      </w:r>
      <w:r w:rsidRPr="00081124">
        <w:t>, формируется структура градостроительного регламента в формате MS Word.</w:t>
      </w:r>
    </w:p>
    <w:p w14:paraId="034AAE6F" w14:textId="77777777" w:rsidR="00F373AE" w:rsidRPr="00081124" w:rsidRDefault="00F373AE" w:rsidP="00F373AE">
      <w:pPr>
        <w:rPr>
          <w:lang w:eastAsia="en-US"/>
        </w:rPr>
      </w:pPr>
      <w:r w:rsidRPr="00081124">
        <w:rPr>
          <w:noProof/>
        </w:rPr>
        <w:drawing>
          <wp:inline distT="0" distB="0" distL="0" distR="0" wp14:anchorId="56E1687D" wp14:editId="20727049">
            <wp:extent cx="6300470" cy="1228725"/>
            <wp:effectExtent l="19050" t="19050" r="24130" b="28575"/>
            <wp:docPr id="1336271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71729" name=""/>
                    <pic:cNvPicPr/>
                  </pic:nvPicPr>
                  <pic:blipFill>
                    <a:blip r:embed="rId19"/>
                    <a:stretch>
                      <a:fillRect/>
                    </a:stretch>
                  </pic:blipFill>
                  <pic:spPr>
                    <a:xfrm>
                      <a:off x="0" y="0"/>
                      <a:ext cx="6300470" cy="1228725"/>
                    </a:xfrm>
                    <a:prstGeom prst="rect">
                      <a:avLst/>
                    </a:prstGeom>
                    <a:ln>
                      <a:solidFill>
                        <a:srgbClr val="00B0F0"/>
                      </a:solidFill>
                      <a:prstDash val="dash"/>
                    </a:ln>
                  </pic:spPr>
                </pic:pic>
              </a:graphicData>
            </a:graphic>
          </wp:inline>
        </w:drawing>
      </w:r>
    </w:p>
    <w:p w14:paraId="62C33D2D" w14:textId="068E9FF9" w:rsidR="00F373AE" w:rsidRPr="00081124" w:rsidRDefault="00296263" w:rsidP="00081124">
      <w:pPr>
        <w:pStyle w:val="a7"/>
        <w:spacing w:after="240" w:line="360" w:lineRule="auto"/>
        <w:ind w:left="720"/>
        <w:rPr>
          <w:rFonts w:ascii="Times New Roman" w:hAnsi="Times New Roman" w:cs="Times New Roman"/>
        </w:rPr>
      </w:pPr>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Pr="00081124">
        <w:rPr>
          <w:rFonts w:ascii="Times New Roman" w:hAnsi="Times New Roman" w:cs="Times New Roman"/>
          <w:b w:val="0"/>
          <w:sz w:val="24"/>
          <w:szCs w:val="24"/>
        </w:rPr>
        <w:t>2</w:t>
      </w:r>
      <w:r w:rsidRPr="00081124">
        <w:rPr>
          <w:rFonts w:ascii="Times New Roman" w:hAnsi="Times New Roman" w:cs="Times New Roman"/>
          <w:b w:val="0"/>
          <w:sz w:val="24"/>
          <w:szCs w:val="24"/>
        </w:rPr>
        <w:fldChar w:fldCharType="end"/>
      </w:r>
      <w:r w:rsidRPr="00081124">
        <w:rPr>
          <w:rFonts w:ascii="Times New Roman" w:hAnsi="Times New Roman" w:cs="Times New Roman"/>
          <w:b w:val="0"/>
          <w:sz w:val="24"/>
          <w:szCs w:val="24"/>
        </w:rPr>
        <w:t xml:space="preserve"> – Функция для изменения порядка</w:t>
      </w:r>
      <w:r w:rsidR="00081124">
        <w:rPr>
          <w:rFonts w:ascii="Times New Roman" w:hAnsi="Times New Roman" w:cs="Times New Roman"/>
          <w:b w:val="0"/>
          <w:sz w:val="24"/>
          <w:szCs w:val="24"/>
        </w:rPr>
        <w:t xml:space="preserve"> строк</w:t>
      </w:r>
    </w:p>
    <w:p w14:paraId="232427D0" w14:textId="647A1460" w:rsidR="005B337D" w:rsidRPr="00081124" w:rsidRDefault="005B337D" w:rsidP="00C02007">
      <w:pPr>
        <w:pStyle w:val="a3"/>
        <w:numPr>
          <w:ilvl w:val="1"/>
          <w:numId w:val="32"/>
        </w:numPr>
        <w:ind w:left="0" w:firstLine="0"/>
        <w:outlineLvl w:val="1"/>
        <w:rPr>
          <w:b/>
          <w:bCs/>
          <w:iCs/>
          <w:color w:val="auto"/>
          <w:sz w:val="28"/>
          <w:szCs w:val="28"/>
          <w:lang w:eastAsia="en-US"/>
        </w:rPr>
      </w:pPr>
      <w:bookmarkStart w:id="26" w:name="_Toc174615155"/>
      <w:r w:rsidRPr="00081124">
        <w:rPr>
          <w:b/>
          <w:bCs/>
          <w:iCs/>
          <w:color w:val="auto"/>
          <w:sz w:val="28"/>
          <w:szCs w:val="28"/>
          <w:lang w:eastAsia="en-US"/>
        </w:rPr>
        <w:t xml:space="preserve">Раздел </w:t>
      </w:r>
      <w:r w:rsidR="00C02007" w:rsidRPr="00081124">
        <w:rPr>
          <w:b/>
          <w:bCs/>
          <w:iCs/>
          <w:color w:val="auto"/>
          <w:sz w:val="28"/>
          <w:szCs w:val="28"/>
          <w:lang w:eastAsia="en-US"/>
        </w:rPr>
        <w:t>«Начало работы»</w:t>
      </w:r>
      <w:bookmarkEnd w:id="26"/>
    </w:p>
    <w:p w14:paraId="65AD28F1" w14:textId="77777777" w:rsidR="00C02007" w:rsidRPr="00081124" w:rsidRDefault="00C02007" w:rsidP="00C02007">
      <w:pPr>
        <w:pStyle w:val="ad"/>
        <w:tabs>
          <w:tab w:val="left" w:pos="851"/>
        </w:tabs>
        <w:ind w:firstLine="567"/>
      </w:pPr>
      <w:r w:rsidRPr="00081124">
        <w:rPr>
          <w:noProof/>
        </w:rPr>
        <w:drawing>
          <wp:anchor distT="0" distB="0" distL="114300" distR="114300" simplePos="0" relativeHeight="251664384" behindDoc="0" locked="0" layoutInCell="1" allowOverlap="1" wp14:anchorId="12F52E45" wp14:editId="62FCD0E0">
            <wp:simplePos x="0" y="0"/>
            <wp:positionH relativeFrom="margin">
              <wp:align>left</wp:align>
            </wp:positionH>
            <wp:positionV relativeFrom="paragraph">
              <wp:posOffset>111926</wp:posOffset>
            </wp:positionV>
            <wp:extent cx="1399429" cy="375636"/>
            <wp:effectExtent l="19050" t="19050" r="10795" b="24765"/>
            <wp:wrapSquare wrapText="bothSides"/>
            <wp:docPr id="1054090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90083" name=""/>
                    <pic:cNvPicPr/>
                  </pic:nvPicPr>
                  <pic:blipFill>
                    <a:blip r:embed="rId20">
                      <a:extLst>
                        <a:ext uri="{28A0092B-C50C-407E-A947-70E740481C1C}">
                          <a14:useLocalDpi xmlns:a14="http://schemas.microsoft.com/office/drawing/2010/main" val="0"/>
                        </a:ext>
                      </a:extLst>
                    </a:blip>
                    <a:stretch>
                      <a:fillRect/>
                    </a:stretch>
                  </pic:blipFill>
                  <pic:spPr>
                    <a:xfrm>
                      <a:off x="0" y="0"/>
                      <a:ext cx="1399429" cy="375636"/>
                    </a:xfrm>
                    <a:prstGeom prst="rect">
                      <a:avLst/>
                    </a:prstGeom>
                    <a:ln w="9525">
                      <a:solidFill>
                        <a:srgbClr val="0070C0"/>
                      </a:solidFill>
                      <a:prstDash val="dash"/>
                    </a:ln>
                  </pic:spPr>
                </pic:pic>
              </a:graphicData>
            </a:graphic>
          </wp:anchor>
        </w:drawing>
      </w:r>
    </w:p>
    <w:p w14:paraId="3F088130" w14:textId="77777777" w:rsidR="00C02007" w:rsidRPr="00081124" w:rsidRDefault="00C02007" w:rsidP="00C02007">
      <w:pPr>
        <w:pStyle w:val="ad"/>
        <w:tabs>
          <w:tab w:val="left" w:pos="851"/>
        </w:tabs>
      </w:pPr>
      <w:r w:rsidRPr="00081124">
        <w:t>Создание нового градостроительного регламента в формате XML.</w:t>
      </w:r>
    </w:p>
    <w:p w14:paraId="33715D6C" w14:textId="77777777" w:rsidR="00C02007" w:rsidRPr="00081124" w:rsidRDefault="00C02007" w:rsidP="00C02007">
      <w:pPr>
        <w:ind w:left="0" w:firstLine="0"/>
      </w:pPr>
    </w:p>
    <w:p w14:paraId="1F19BC32" w14:textId="77777777" w:rsidR="00C02007" w:rsidRPr="00081124" w:rsidRDefault="00C02007" w:rsidP="00C02007">
      <w:r w:rsidRPr="00081124">
        <w:rPr>
          <w:noProof/>
        </w:rPr>
        <w:drawing>
          <wp:anchor distT="0" distB="0" distL="114300" distR="114300" simplePos="0" relativeHeight="251665408" behindDoc="0" locked="0" layoutInCell="1" allowOverlap="1" wp14:anchorId="17E609FA" wp14:editId="6F19852C">
            <wp:simplePos x="0" y="0"/>
            <wp:positionH relativeFrom="margin">
              <wp:align>left</wp:align>
            </wp:positionH>
            <wp:positionV relativeFrom="paragraph">
              <wp:posOffset>20320</wp:posOffset>
            </wp:positionV>
            <wp:extent cx="1722120" cy="1346200"/>
            <wp:effectExtent l="19050" t="19050" r="11430" b="25400"/>
            <wp:wrapSquare wrapText="bothSides"/>
            <wp:docPr id="98744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4781" name=""/>
                    <pic:cNvPicPr/>
                  </pic:nvPicPr>
                  <pic:blipFill>
                    <a:blip r:embed="rId21">
                      <a:extLst>
                        <a:ext uri="{28A0092B-C50C-407E-A947-70E740481C1C}">
                          <a14:useLocalDpi xmlns:a14="http://schemas.microsoft.com/office/drawing/2010/main" val="0"/>
                        </a:ext>
                      </a:extLst>
                    </a:blip>
                    <a:stretch>
                      <a:fillRect/>
                    </a:stretch>
                  </pic:blipFill>
                  <pic:spPr>
                    <a:xfrm>
                      <a:off x="0" y="0"/>
                      <a:ext cx="1727555" cy="1350562"/>
                    </a:xfrm>
                    <a:prstGeom prst="rect">
                      <a:avLst/>
                    </a:prstGeom>
                    <a:ln w="9525">
                      <a:solidFill>
                        <a:srgbClr val="0070C0"/>
                      </a:solidFill>
                      <a:prstDash val="dash"/>
                    </a:ln>
                  </pic:spPr>
                </pic:pic>
              </a:graphicData>
            </a:graphic>
            <wp14:sizeRelH relativeFrom="margin">
              <wp14:pctWidth>0</wp14:pctWidth>
            </wp14:sizeRelH>
            <wp14:sizeRelV relativeFrom="margin">
              <wp14:pctHeight>0</wp14:pctHeight>
            </wp14:sizeRelV>
          </wp:anchor>
        </w:drawing>
      </w:r>
      <w:r w:rsidRPr="00081124">
        <w:t xml:space="preserve">Загрузка ранее созданного в формате </w:t>
      </w:r>
      <w:r w:rsidRPr="00081124">
        <w:rPr>
          <w:lang w:val="en-US"/>
        </w:rPr>
        <w:t>XML</w:t>
      </w:r>
      <w:r w:rsidRPr="00081124">
        <w:t>. При этом пользователю предоставляется несколько вариантов загрузки:</w:t>
      </w:r>
    </w:p>
    <w:p w14:paraId="39559A57" w14:textId="77777777" w:rsidR="00C02007" w:rsidRPr="00081124" w:rsidRDefault="00C02007" w:rsidP="00C02007">
      <w:pPr>
        <w:pStyle w:val="a3"/>
        <w:numPr>
          <w:ilvl w:val="0"/>
          <w:numId w:val="45"/>
        </w:numPr>
        <w:spacing w:after="200" w:line="276" w:lineRule="auto"/>
        <w:ind w:left="0" w:firstLine="360"/>
      </w:pPr>
      <w:r w:rsidRPr="00081124">
        <w:rPr>
          <w:color w:val="0070C0"/>
        </w:rPr>
        <w:t xml:space="preserve">Загрузка из файла </w:t>
      </w:r>
      <w:r w:rsidRPr="00081124">
        <w:t xml:space="preserve">позволяет открыть ранее созданный регламент в формате </w:t>
      </w:r>
      <w:r w:rsidRPr="00081124">
        <w:rPr>
          <w:lang w:val="en-US"/>
        </w:rPr>
        <w:t>XML</w:t>
      </w:r>
      <w:r w:rsidRPr="00081124">
        <w:t>.</w:t>
      </w:r>
    </w:p>
    <w:p w14:paraId="240EBCB8" w14:textId="77777777" w:rsidR="00C02007" w:rsidRPr="00081124" w:rsidRDefault="00C02007" w:rsidP="00C02007">
      <w:pPr>
        <w:pStyle w:val="a3"/>
        <w:numPr>
          <w:ilvl w:val="0"/>
          <w:numId w:val="45"/>
        </w:numPr>
        <w:spacing w:after="200" w:line="276" w:lineRule="auto"/>
        <w:ind w:left="0" w:firstLine="360"/>
      </w:pPr>
      <w:r w:rsidRPr="00081124">
        <w:rPr>
          <w:color w:val="0070C0"/>
        </w:rPr>
        <w:t xml:space="preserve">Загрузка из шаблона </w:t>
      </w:r>
      <w:r w:rsidRPr="00081124">
        <w:rPr>
          <w:color w:val="000000" w:themeColor="text1"/>
        </w:rPr>
        <w:t>позволяет открыть градостроительный регламент, заранее составленный для облегчения разработки и обеспечения единообразия градостроительных регламентов в различных муниципальных образованиях.</w:t>
      </w:r>
    </w:p>
    <w:p w14:paraId="646AB2C3" w14:textId="77777777" w:rsidR="00C02007" w:rsidRPr="00081124" w:rsidRDefault="00C02007" w:rsidP="00C02007">
      <w:pPr>
        <w:pStyle w:val="a3"/>
        <w:numPr>
          <w:ilvl w:val="0"/>
          <w:numId w:val="45"/>
        </w:numPr>
        <w:spacing w:after="200" w:line="276" w:lineRule="auto"/>
        <w:ind w:left="0" w:firstLine="360"/>
      </w:pPr>
      <w:r w:rsidRPr="00081124">
        <w:rPr>
          <w:color w:val="000000" w:themeColor="text1"/>
        </w:rPr>
        <w:t xml:space="preserve">Функция </w:t>
      </w:r>
      <w:r w:rsidRPr="00081124">
        <w:rPr>
          <w:color w:val="0070C0"/>
        </w:rPr>
        <w:t xml:space="preserve">объединить с файлом </w:t>
      </w:r>
      <w:r w:rsidRPr="00081124">
        <w:rPr>
          <w:color w:val="000000" w:themeColor="text1"/>
        </w:rPr>
        <w:t xml:space="preserve">позволяет объединить несколько градостроительных регламентов в формате </w:t>
      </w:r>
      <w:r w:rsidRPr="00081124">
        <w:rPr>
          <w:color w:val="000000" w:themeColor="text1"/>
          <w:lang w:val="en-US"/>
        </w:rPr>
        <w:t>XML</w:t>
      </w:r>
      <w:r w:rsidRPr="00081124">
        <w:rPr>
          <w:color w:val="000000" w:themeColor="text1"/>
        </w:rPr>
        <w:t xml:space="preserve"> в один. Функция необходима в случае, если разработка градостроительных регламентов ведется параллельно несколькими специалистами. Объединение выполняется последовательно для каждого их регламентов. Для объединения необходимо сначала открыть один из регламентов с помощью функции «Загрузить из файла». При успешном объединения территориальные зоны объединяемого регламента появятся в конце перечня территориальных зон ранее открытого регламента.</w:t>
      </w:r>
    </w:p>
    <w:p w14:paraId="25CF13EA" w14:textId="77777777" w:rsidR="00C02007" w:rsidRPr="00081124" w:rsidRDefault="00C02007" w:rsidP="00C02007">
      <w:pPr>
        <w:pStyle w:val="a3"/>
        <w:spacing w:after="200" w:line="276" w:lineRule="auto"/>
        <w:ind w:left="360" w:firstLine="0"/>
        <w:rPr>
          <w:color w:val="000000" w:themeColor="text1"/>
        </w:rPr>
      </w:pPr>
      <w:r w:rsidRPr="00081124">
        <w:rPr>
          <w:noProof/>
          <w:color w:val="000000" w:themeColor="text1"/>
        </w:rPr>
        <w:drawing>
          <wp:anchor distT="0" distB="0" distL="114300" distR="114300" simplePos="0" relativeHeight="251666432" behindDoc="0" locked="0" layoutInCell="1" allowOverlap="1" wp14:anchorId="4116E285" wp14:editId="25FCD3C5">
            <wp:simplePos x="0" y="0"/>
            <wp:positionH relativeFrom="column">
              <wp:posOffset>22529</wp:posOffset>
            </wp:positionH>
            <wp:positionV relativeFrom="paragraph">
              <wp:posOffset>20375</wp:posOffset>
            </wp:positionV>
            <wp:extent cx="2100083" cy="1119724"/>
            <wp:effectExtent l="19050" t="19050" r="14605" b="23495"/>
            <wp:wrapSquare wrapText="bothSides"/>
            <wp:docPr id="1200124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24243" name=""/>
                    <pic:cNvPicPr/>
                  </pic:nvPicPr>
                  <pic:blipFill>
                    <a:blip r:embed="rId22">
                      <a:extLst>
                        <a:ext uri="{28A0092B-C50C-407E-A947-70E740481C1C}">
                          <a14:useLocalDpi xmlns:a14="http://schemas.microsoft.com/office/drawing/2010/main" val="0"/>
                        </a:ext>
                      </a:extLst>
                    </a:blip>
                    <a:stretch>
                      <a:fillRect/>
                    </a:stretch>
                  </pic:blipFill>
                  <pic:spPr>
                    <a:xfrm>
                      <a:off x="0" y="0"/>
                      <a:ext cx="2100083" cy="1119724"/>
                    </a:xfrm>
                    <a:prstGeom prst="rect">
                      <a:avLst/>
                    </a:prstGeom>
                    <a:ln w="9525">
                      <a:solidFill>
                        <a:srgbClr val="0070C0"/>
                      </a:solidFill>
                      <a:prstDash val="dash"/>
                    </a:ln>
                  </pic:spPr>
                </pic:pic>
              </a:graphicData>
            </a:graphic>
          </wp:anchor>
        </w:drawing>
      </w:r>
      <w:r w:rsidRPr="00081124">
        <w:rPr>
          <w:color w:val="000000" w:themeColor="text1"/>
        </w:rPr>
        <w:t xml:space="preserve">Функция сохранить позволяет выполнить экспорт технических требований и градостроительных регламентов в 3 видах: </w:t>
      </w:r>
    </w:p>
    <w:p w14:paraId="143BCF27" w14:textId="7A175C9D" w:rsidR="00C02007" w:rsidRPr="00081124" w:rsidRDefault="00C02007" w:rsidP="00C02007">
      <w:pPr>
        <w:pStyle w:val="a3"/>
        <w:numPr>
          <w:ilvl w:val="0"/>
          <w:numId w:val="45"/>
        </w:numPr>
        <w:spacing w:after="200" w:line="276" w:lineRule="auto"/>
        <w:ind w:left="0" w:firstLine="426"/>
      </w:pPr>
      <w:r w:rsidRPr="00081124">
        <w:rPr>
          <w:color w:val="0070C0"/>
          <w:lang w:val="en-US"/>
        </w:rPr>
        <w:t>XML</w:t>
      </w:r>
      <w:r w:rsidRPr="00081124">
        <w:t xml:space="preserve"> – машиночитаемый формат для обмена и возможности дальнейшего изменения в </w:t>
      </w:r>
      <w:r w:rsidR="00EF31F8" w:rsidRPr="00081124">
        <w:t>модуле</w:t>
      </w:r>
      <w:r w:rsidRPr="00081124">
        <w:t>.</w:t>
      </w:r>
    </w:p>
    <w:p w14:paraId="5586C829" w14:textId="77777777" w:rsidR="00C02007" w:rsidRPr="00081124" w:rsidRDefault="00C02007" w:rsidP="00C02007">
      <w:pPr>
        <w:pStyle w:val="a3"/>
        <w:numPr>
          <w:ilvl w:val="0"/>
          <w:numId w:val="45"/>
        </w:numPr>
        <w:spacing w:after="200" w:line="276" w:lineRule="auto"/>
        <w:ind w:left="0" w:firstLine="426"/>
      </w:pPr>
      <w:r w:rsidRPr="00081124">
        <w:rPr>
          <w:color w:val="0070C0"/>
          <w:lang w:val="en-US"/>
        </w:rPr>
        <w:t>MS</w:t>
      </w:r>
      <w:r w:rsidRPr="00081124">
        <w:rPr>
          <w:color w:val="0070C0"/>
        </w:rPr>
        <w:t xml:space="preserve"> </w:t>
      </w:r>
      <w:r w:rsidRPr="00081124">
        <w:rPr>
          <w:color w:val="0070C0"/>
          <w:lang w:val="en-US"/>
        </w:rPr>
        <w:t>Word</w:t>
      </w:r>
      <w:r w:rsidRPr="00081124">
        <w:rPr>
          <w:color w:val="0070C0"/>
        </w:rPr>
        <w:t xml:space="preserve"> </w:t>
      </w:r>
      <w:r w:rsidRPr="00081124">
        <w:t xml:space="preserve">– тестовый формат в </w:t>
      </w:r>
      <w:proofErr w:type="spellStart"/>
      <w:r w:rsidRPr="00081124">
        <w:t>человекочитаемом</w:t>
      </w:r>
      <w:proofErr w:type="spellEnd"/>
      <w:r w:rsidRPr="00081124">
        <w:t xml:space="preserve"> виде для утверждения в виде НПА в составе ПЗЗ и публикации на официальных </w:t>
      </w:r>
      <w:proofErr w:type="spellStart"/>
      <w:r w:rsidRPr="00081124">
        <w:t>интернет-ресурсах</w:t>
      </w:r>
      <w:proofErr w:type="spellEnd"/>
      <w:r w:rsidRPr="00081124">
        <w:t>.</w:t>
      </w:r>
    </w:p>
    <w:p w14:paraId="2EB9A131" w14:textId="77777777" w:rsidR="00C02007" w:rsidRPr="00081124" w:rsidRDefault="00C02007" w:rsidP="00C02007">
      <w:pPr>
        <w:pStyle w:val="a3"/>
        <w:numPr>
          <w:ilvl w:val="0"/>
          <w:numId w:val="45"/>
        </w:numPr>
        <w:spacing w:after="200" w:line="276" w:lineRule="auto"/>
        <w:ind w:left="0" w:firstLine="426"/>
      </w:pPr>
      <w:r w:rsidRPr="00081124">
        <w:rPr>
          <w:color w:val="0070C0"/>
          <w:lang w:val="en-US"/>
        </w:rPr>
        <w:lastRenderedPageBreak/>
        <w:t>MS</w:t>
      </w:r>
      <w:r w:rsidRPr="00081124">
        <w:rPr>
          <w:color w:val="0070C0"/>
        </w:rPr>
        <w:t xml:space="preserve"> </w:t>
      </w:r>
      <w:r w:rsidRPr="00081124">
        <w:rPr>
          <w:color w:val="0070C0"/>
          <w:lang w:val="en-US"/>
        </w:rPr>
        <w:t>Excel</w:t>
      </w:r>
      <w:r w:rsidRPr="00081124">
        <w:rPr>
          <w:color w:val="0070C0"/>
        </w:rPr>
        <w:t xml:space="preserve"> (Импорт в ГИСОГД) </w:t>
      </w:r>
      <w:r w:rsidRPr="00081124">
        <w:t>– табличный формат регламента необходимый для импорта в градостроительного регламента в ГИСОГД.</w:t>
      </w:r>
    </w:p>
    <w:p w14:paraId="2269958A" w14:textId="77777777" w:rsidR="00C02007" w:rsidRPr="00081124" w:rsidRDefault="00C02007" w:rsidP="00C02007">
      <w:pPr>
        <w:pStyle w:val="a3"/>
        <w:numPr>
          <w:ilvl w:val="0"/>
          <w:numId w:val="45"/>
        </w:numPr>
        <w:spacing w:after="200" w:line="276" w:lineRule="auto"/>
        <w:ind w:left="0" w:firstLine="426"/>
      </w:pPr>
      <w:r w:rsidRPr="00081124">
        <w:rPr>
          <w:color w:val="0070C0"/>
          <w:lang w:val="en-US"/>
        </w:rPr>
        <w:t>MS</w:t>
      </w:r>
      <w:r w:rsidRPr="00081124">
        <w:rPr>
          <w:color w:val="0070C0"/>
        </w:rPr>
        <w:t xml:space="preserve"> </w:t>
      </w:r>
      <w:r w:rsidRPr="00081124">
        <w:rPr>
          <w:color w:val="0070C0"/>
          <w:lang w:val="en-US"/>
        </w:rPr>
        <w:t>Excel</w:t>
      </w:r>
      <w:r w:rsidRPr="00081124">
        <w:rPr>
          <w:color w:val="0070C0"/>
        </w:rPr>
        <w:t xml:space="preserve"> (Технические требования) – </w:t>
      </w:r>
      <w:r w:rsidRPr="00081124">
        <w:rPr>
          <w:color w:val="000000" w:themeColor="text1"/>
        </w:rPr>
        <w:t xml:space="preserve">технические требования в табличном виде содержащие значения утвержденных справочников и классификаторов. </w:t>
      </w:r>
    </w:p>
    <w:p w14:paraId="3B4F249C" w14:textId="77777777" w:rsidR="00081124" w:rsidRDefault="00C02007" w:rsidP="00081124">
      <w:pPr>
        <w:pStyle w:val="ad"/>
        <w:tabs>
          <w:tab w:val="left" w:pos="851"/>
        </w:tabs>
        <w:ind w:firstLine="567"/>
        <w:rPr>
          <w:color w:val="000000" w:themeColor="text1"/>
        </w:rPr>
      </w:pPr>
      <w:r w:rsidRPr="00081124">
        <w:rPr>
          <w:color w:val="000000" w:themeColor="text1"/>
        </w:rPr>
        <w:t xml:space="preserve">До загрузки градостроительного регламента в формате XML с помощью функции «Загрузить из файла» </w:t>
      </w:r>
      <w:r w:rsidRPr="00081124">
        <w:t>или</w:t>
      </w:r>
      <w:r w:rsidRPr="00081124">
        <w:rPr>
          <w:color w:val="000000" w:themeColor="text1"/>
        </w:rPr>
        <w:t xml:space="preserve"> «Загрузить из шаблона» доступна возможность сохранения только в формате MS </w:t>
      </w:r>
      <w:proofErr w:type="spellStart"/>
      <w:r w:rsidRPr="00081124">
        <w:rPr>
          <w:color w:val="000000" w:themeColor="text1"/>
        </w:rPr>
        <w:t>Excel</w:t>
      </w:r>
      <w:proofErr w:type="spellEnd"/>
      <w:r w:rsidRPr="00081124">
        <w:rPr>
          <w:color w:val="000000" w:themeColor="text1"/>
        </w:rPr>
        <w:t xml:space="preserve"> (Технические требования).</w:t>
      </w:r>
    </w:p>
    <w:p w14:paraId="3D181787" w14:textId="663C4165" w:rsidR="005B337D" w:rsidRPr="00081124" w:rsidRDefault="005B337D" w:rsidP="004E45F1">
      <w:pPr>
        <w:pStyle w:val="a3"/>
        <w:numPr>
          <w:ilvl w:val="1"/>
          <w:numId w:val="32"/>
        </w:numPr>
        <w:ind w:left="0" w:firstLine="0"/>
        <w:outlineLvl w:val="1"/>
        <w:rPr>
          <w:b/>
          <w:bCs/>
          <w:iCs/>
          <w:color w:val="auto"/>
          <w:sz w:val="28"/>
          <w:szCs w:val="28"/>
          <w:lang w:eastAsia="en-US"/>
        </w:rPr>
      </w:pPr>
      <w:bookmarkStart w:id="27" w:name="_Toc174615156"/>
      <w:r w:rsidRPr="00081124">
        <w:rPr>
          <w:b/>
          <w:bCs/>
          <w:iCs/>
          <w:color w:val="auto"/>
          <w:sz w:val="28"/>
          <w:szCs w:val="28"/>
          <w:lang w:eastAsia="en-US"/>
        </w:rPr>
        <w:t xml:space="preserve">Раздел </w:t>
      </w:r>
      <w:r w:rsidR="004A4D00" w:rsidRPr="00081124">
        <w:rPr>
          <w:b/>
          <w:bCs/>
          <w:iCs/>
          <w:color w:val="auto"/>
          <w:sz w:val="28"/>
          <w:szCs w:val="28"/>
          <w:lang w:eastAsia="en-US"/>
        </w:rPr>
        <w:t>«Территориальные зоны»</w:t>
      </w:r>
      <w:bookmarkEnd w:id="27"/>
    </w:p>
    <w:p w14:paraId="6545ADEF" w14:textId="63CDBE4E" w:rsidR="004A4D00" w:rsidRPr="00081124" w:rsidRDefault="004A4D00" w:rsidP="004A4D00">
      <w:pPr>
        <w:pStyle w:val="ad"/>
        <w:tabs>
          <w:tab w:val="left" w:pos="851"/>
        </w:tabs>
        <w:ind w:firstLine="567"/>
      </w:pPr>
      <w:bookmarkStart w:id="28" w:name="_Toc135751080"/>
      <w:bookmarkEnd w:id="19"/>
      <w:r w:rsidRPr="00081124">
        <w:t>При выборе функции «Создать XML» или «Загрузить XML» первый раздел, предлагаемый к заполнению – «Территориальные зоны». Раздел содержит список территориальных зон, для которых предлагается определить перечень ВРИ и параметров (</w:t>
      </w:r>
      <w:r w:rsidRPr="00081124">
        <w:fldChar w:fldCharType="begin"/>
      </w:r>
      <w:r w:rsidRPr="00081124">
        <w:instrText xml:space="preserve"> REF _Ref140080853 \h  \* MERGEFORMAT </w:instrText>
      </w:r>
      <w:r w:rsidRPr="00081124">
        <w:fldChar w:fldCharType="separate"/>
      </w:r>
      <w:r w:rsidR="00296263" w:rsidRPr="00081124">
        <w:t>Рисунок 3</w:t>
      </w:r>
      <w:r w:rsidRPr="00081124">
        <w:fldChar w:fldCharType="end"/>
      </w:r>
      <w:r w:rsidRPr="00081124">
        <w:t>). Необходимо выбрать территориальную зону чтобы определить/увидеть её общие характеристики и виды разрешенного использования.</w:t>
      </w:r>
    </w:p>
    <w:p w14:paraId="3D2E9725" w14:textId="77777777" w:rsidR="004A4D00" w:rsidRPr="00081124" w:rsidRDefault="004A4D00" w:rsidP="004A4D00">
      <w:pPr>
        <w:pStyle w:val="ad"/>
        <w:tabs>
          <w:tab w:val="left" w:pos="851"/>
        </w:tabs>
        <w:ind w:firstLine="567"/>
      </w:pPr>
      <w:r w:rsidRPr="00081124">
        <w:t>В данном разделе пользователю предлагается определить:</w:t>
      </w:r>
    </w:p>
    <w:p w14:paraId="3F6940CE" w14:textId="77777777" w:rsidR="004A4D00" w:rsidRPr="00081124" w:rsidRDefault="004A4D00" w:rsidP="004A4D00">
      <w:pPr>
        <w:pStyle w:val="ad"/>
        <w:tabs>
          <w:tab w:val="left" w:pos="851"/>
        </w:tabs>
        <w:ind w:firstLine="567"/>
      </w:pPr>
      <w:r w:rsidRPr="00081124">
        <w:rPr>
          <w:color w:val="0070C0"/>
        </w:rPr>
        <w:t xml:space="preserve">«Индекс зоны» </w:t>
      </w:r>
      <w:r w:rsidRPr="00081124">
        <w:t>в свободном (заполняется целиком) или полусвободном формате (уточнение с невозможностью изменения обязательной части).</w:t>
      </w:r>
    </w:p>
    <w:p w14:paraId="43E7FAEC" w14:textId="77777777" w:rsidR="004A4D00" w:rsidRPr="00081124" w:rsidRDefault="004A4D00" w:rsidP="004A4D00">
      <w:pPr>
        <w:pStyle w:val="ad"/>
        <w:tabs>
          <w:tab w:val="left" w:pos="851"/>
        </w:tabs>
        <w:ind w:firstLine="567"/>
      </w:pPr>
      <w:r w:rsidRPr="00081124">
        <w:rPr>
          <w:color w:val="0070C0"/>
        </w:rPr>
        <w:t>«Уточненное наименование территориальной зоны»</w:t>
      </w:r>
      <w:r w:rsidRPr="00081124">
        <w:t xml:space="preserve"> заполняется и изменяется в том случае, если необходимо уточнить наименование «Вида территориальной зоны» с учетом специфики территории, для которой разрабатывается градостроительный регламент.</w:t>
      </w:r>
    </w:p>
    <w:p w14:paraId="359212A4" w14:textId="77777777" w:rsidR="004A4D00" w:rsidRPr="00081124" w:rsidRDefault="004A4D00" w:rsidP="004A4D00">
      <w:pPr>
        <w:pStyle w:val="ad"/>
        <w:tabs>
          <w:tab w:val="left" w:pos="851"/>
        </w:tabs>
        <w:ind w:firstLine="567"/>
      </w:pPr>
      <w:r w:rsidRPr="00081124">
        <w:rPr>
          <w:color w:val="0070C0"/>
        </w:rPr>
        <w:t xml:space="preserve">«Вид территориальной зоны (подзоны)» </w:t>
      </w:r>
      <w:r w:rsidRPr="00081124">
        <w:t>выбирается из раскрывающегося списка, значения которых определены в технических требованиях. В случае если в перечне отсутствует необходимый вид зоны, необходимо выбрать максимально подходящий и уточнить его наименование в поле «Уточненное наименование территориальной зоны».</w:t>
      </w:r>
    </w:p>
    <w:p w14:paraId="5984A510" w14:textId="5EA416BA" w:rsidR="004A4D00" w:rsidRPr="00081124" w:rsidRDefault="00296263" w:rsidP="004A4D00">
      <w:pPr>
        <w:pStyle w:val="a7"/>
        <w:spacing w:after="240" w:line="360" w:lineRule="auto"/>
        <w:ind w:left="720"/>
        <w:rPr>
          <w:rFonts w:ascii="Times New Roman" w:hAnsi="Times New Roman" w:cs="Times New Roman"/>
          <w:b w:val="0"/>
          <w:sz w:val="24"/>
          <w:szCs w:val="24"/>
        </w:rPr>
      </w:pPr>
      <w:r w:rsidRPr="00081124">
        <w:rPr>
          <w:rFonts w:ascii="Times New Roman" w:hAnsi="Times New Roman" w:cs="Times New Roman"/>
          <w:sz w:val="24"/>
          <w:szCs w:val="24"/>
        </w:rPr>
        <w:drawing>
          <wp:inline distT="0" distB="0" distL="0" distR="0" wp14:anchorId="585E0691" wp14:editId="2A2EC0B8">
            <wp:extent cx="5904839" cy="1494956"/>
            <wp:effectExtent l="19050" t="19050" r="20320" b="10160"/>
            <wp:docPr id="1681859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59929" name=""/>
                    <pic:cNvPicPr/>
                  </pic:nvPicPr>
                  <pic:blipFill>
                    <a:blip r:embed="rId23"/>
                    <a:stretch>
                      <a:fillRect/>
                    </a:stretch>
                  </pic:blipFill>
                  <pic:spPr>
                    <a:xfrm>
                      <a:off x="0" y="0"/>
                      <a:ext cx="5907280" cy="1495574"/>
                    </a:xfrm>
                    <a:prstGeom prst="rect">
                      <a:avLst/>
                    </a:prstGeom>
                    <a:ln>
                      <a:solidFill>
                        <a:srgbClr val="00B0F0"/>
                      </a:solidFill>
                      <a:prstDash val="dash"/>
                    </a:ln>
                  </pic:spPr>
                </pic:pic>
              </a:graphicData>
            </a:graphic>
          </wp:inline>
        </w:drawing>
      </w:r>
      <w:bookmarkStart w:id="29" w:name="_Ref140080853"/>
      <w:bookmarkStart w:id="30" w:name="_Ref88661538"/>
      <w:r w:rsidR="004A4D00" w:rsidRPr="00081124">
        <w:rPr>
          <w:rFonts w:ascii="Times New Roman" w:hAnsi="Times New Roman" w:cs="Times New Roman"/>
          <w:b w:val="0"/>
          <w:sz w:val="24"/>
          <w:szCs w:val="24"/>
        </w:rPr>
        <w:t xml:space="preserve">Рисунок </w:t>
      </w:r>
      <w:r w:rsidR="004A4D00" w:rsidRPr="00081124">
        <w:rPr>
          <w:rFonts w:ascii="Times New Roman" w:hAnsi="Times New Roman" w:cs="Times New Roman"/>
          <w:b w:val="0"/>
          <w:sz w:val="24"/>
          <w:szCs w:val="24"/>
        </w:rPr>
        <w:fldChar w:fldCharType="begin"/>
      </w:r>
      <w:r w:rsidR="004A4D00" w:rsidRPr="00081124">
        <w:rPr>
          <w:rFonts w:ascii="Times New Roman" w:hAnsi="Times New Roman" w:cs="Times New Roman"/>
          <w:b w:val="0"/>
          <w:sz w:val="24"/>
          <w:szCs w:val="24"/>
        </w:rPr>
        <w:instrText xml:space="preserve"> SEQ Рисунок \* ARABIC </w:instrText>
      </w:r>
      <w:r w:rsidR="004A4D00" w:rsidRPr="00081124">
        <w:rPr>
          <w:rFonts w:ascii="Times New Roman" w:hAnsi="Times New Roman" w:cs="Times New Roman"/>
          <w:b w:val="0"/>
          <w:sz w:val="24"/>
          <w:szCs w:val="24"/>
        </w:rPr>
        <w:fldChar w:fldCharType="separate"/>
      </w:r>
      <w:r w:rsidRPr="00081124">
        <w:rPr>
          <w:rFonts w:ascii="Times New Roman" w:hAnsi="Times New Roman" w:cs="Times New Roman"/>
          <w:b w:val="0"/>
          <w:sz w:val="24"/>
          <w:szCs w:val="24"/>
        </w:rPr>
        <w:t>3</w:t>
      </w:r>
      <w:r w:rsidR="004A4D00" w:rsidRPr="00081124">
        <w:rPr>
          <w:rFonts w:ascii="Times New Roman" w:hAnsi="Times New Roman" w:cs="Times New Roman"/>
          <w:b w:val="0"/>
          <w:sz w:val="24"/>
          <w:szCs w:val="24"/>
        </w:rPr>
        <w:fldChar w:fldCharType="end"/>
      </w:r>
      <w:bookmarkEnd w:id="29"/>
      <w:r w:rsidR="004A4D00" w:rsidRPr="00081124">
        <w:rPr>
          <w:rFonts w:ascii="Times New Roman" w:hAnsi="Times New Roman" w:cs="Times New Roman"/>
          <w:b w:val="0"/>
          <w:sz w:val="24"/>
          <w:szCs w:val="24"/>
        </w:rPr>
        <w:t xml:space="preserve"> – Раздел «Территориальные зоны»</w:t>
      </w:r>
      <w:bookmarkEnd w:id="30"/>
    </w:p>
    <w:p w14:paraId="4E9A7B85" w14:textId="2D13E313" w:rsidR="00EF31F8" w:rsidRPr="00081124" w:rsidRDefault="00EF31F8" w:rsidP="00EF31F8">
      <w:pPr>
        <w:pStyle w:val="a3"/>
        <w:numPr>
          <w:ilvl w:val="1"/>
          <w:numId w:val="32"/>
        </w:numPr>
        <w:ind w:left="0" w:firstLine="0"/>
        <w:outlineLvl w:val="1"/>
        <w:rPr>
          <w:b/>
          <w:bCs/>
          <w:iCs/>
          <w:color w:val="auto"/>
          <w:sz w:val="28"/>
          <w:szCs w:val="28"/>
          <w:lang w:eastAsia="en-US"/>
        </w:rPr>
      </w:pPr>
      <w:bookmarkStart w:id="31" w:name="_Ref88062553"/>
      <w:bookmarkStart w:id="32" w:name="_Toc140080879"/>
      <w:bookmarkStart w:id="33" w:name="_Toc157102911"/>
      <w:bookmarkStart w:id="34" w:name="_Toc174615157"/>
      <w:bookmarkEnd w:id="28"/>
      <w:r w:rsidRPr="00081124">
        <w:rPr>
          <w:b/>
          <w:bCs/>
          <w:iCs/>
          <w:color w:val="auto"/>
          <w:sz w:val="28"/>
          <w:szCs w:val="28"/>
          <w:lang w:eastAsia="en-US"/>
        </w:rPr>
        <w:t>Раздел «Градостроительные регламенты»</w:t>
      </w:r>
      <w:bookmarkEnd w:id="31"/>
      <w:bookmarkEnd w:id="32"/>
      <w:bookmarkEnd w:id="33"/>
      <w:bookmarkEnd w:id="34"/>
    </w:p>
    <w:p w14:paraId="17816ADF" w14:textId="775A027C" w:rsidR="00EF31F8" w:rsidRPr="00081124" w:rsidRDefault="00EF31F8" w:rsidP="00EF31F8">
      <w:pPr>
        <w:pStyle w:val="ad"/>
        <w:tabs>
          <w:tab w:val="left" w:pos="851"/>
        </w:tabs>
        <w:ind w:firstLine="567"/>
        <w:rPr>
          <w:color w:val="000000" w:themeColor="text1"/>
          <w:lang w:eastAsia="en-US"/>
        </w:rPr>
      </w:pPr>
      <w:r w:rsidRPr="00081124">
        <w:rPr>
          <w:color w:val="000000" w:themeColor="text1"/>
          <w:lang w:eastAsia="en-US"/>
        </w:rPr>
        <w:t xml:space="preserve">После </w:t>
      </w:r>
      <w:r w:rsidRPr="00081124">
        <w:rPr>
          <w:color w:val="000000" w:themeColor="text1"/>
        </w:rPr>
        <w:t>выбора</w:t>
      </w:r>
      <w:r w:rsidRPr="00081124">
        <w:rPr>
          <w:color w:val="000000" w:themeColor="text1"/>
          <w:lang w:eastAsia="en-US"/>
        </w:rPr>
        <w:t xml:space="preserve"> территориальной зоны доступно переключение между вкладками «Основные», «Вспомогательные», «Условно разрешенные», «Общие характеристики».  (</w:t>
      </w:r>
      <w:r w:rsidRPr="00081124">
        <w:fldChar w:fldCharType="begin"/>
      </w:r>
      <w:r w:rsidRPr="00081124">
        <w:instrText xml:space="preserve"> REF _Ref140080906 \h </w:instrText>
      </w:r>
      <w:r w:rsidR="00296263" w:rsidRPr="00081124">
        <w:instrText xml:space="preserve"> \* MERGEFORMAT </w:instrText>
      </w:r>
      <w:r w:rsidRPr="00081124">
        <w:fldChar w:fldCharType="separate"/>
      </w:r>
      <w:r w:rsidR="00296263" w:rsidRPr="00081124">
        <w:t xml:space="preserve">Рисунок </w:t>
      </w:r>
      <w:r w:rsidR="00296263" w:rsidRPr="00081124">
        <w:rPr>
          <w:noProof/>
        </w:rPr>
        <w:t>4</w:t>
      </w:r>
      <w:r w:rsidRPr="00081124">
        <w:fldChar w:fldCharType="end"/>
      </w:r>
      <w:r w:rsidRPr="00081124">
        <w:rPr>
          <w:color w:val="000000" w:themeColor="text1"/>
          <w:lang w:eastAsia="en-US"/>
        </w:rPr>
        <w:t>).</w:t>
      </w:r>
    </w:p>
    <w:p w14:paraId="5AEDA069" w14:textId="77777777" w:rsidR="00EF31F8" w:rsidRPr="00081124" w:rsidRDefault="00EF31F8" w:rsidP="00EF31F8">
      <w:pPr>
        <w:pStyle w:val="ad"/>
        <w:tabs>
          <w:tab w:val="left" w:pos="851"/>
        </w:tabs>
        <w:ind w:firstLine="0"/>
        <w:jc w:val="center"/>
        <w:rPr>
          <w:lang w:eastAsia="en-US"/>
        </w:rPr>
      </w:pPr>
      <w:r w:rsidRPr="00081124">
        <w:rPr>
          <w:noProof/>
        </w:rPr>
        <w:lastRenderedPageBreak/>
        <w:drawing>
          <wp:inline distT="0" distB="0" distL="0" distR="0" wp14:anchorId="7D0E381C" wp14:editId="258B89A0">
            <wp:extent cx="6300470" cy="1058545"/>
            <wp:effectExtent l="19050" t="19050" r="24130" b="27305"/>
            <wp:docPr id="1365212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12028" name=""/>
                    <pic:cNvPicPr/>
                  </pic:nvPicPr>
                  <pic:blipFill>
                    <a:blip r:embed="rId24"/>
                    <a:stretch>
                      <a:fillRect/>
                    </a:stretch>
                  </pic:blipFill>
                  <pic:spPr>
                    <a:xfrm>
                      <a:off x="0" y="0"/>
                      <a:ext cx="6300470" cy="1058545"/>
                    </a:xfrm>
                    <a:prstGeom prst="rect">
                      <a:avLst/>
                    </a:prstGeom>
                    <a:ln>
                      <a:solidFill>
                        <a:srgbClr val="00B0F0"/>
                      </a:solidFill>
                      <a:prstDash val="dash"/>
                    </a:ln>
                  </pic:spPr>
                </pic:pic>
              </a:graphicData>
            </a:graphic>
          </wp:inline>
        </w:drawing>
      </w:r>
    </w:p>
    <w:p w14:paraId="692FCD36" w14:textId="77777777" w:rsidR="00EF31F8" w:rsidRPr="00081124" w:rsidRDefault="00EF31F8" w:rsidP="00EF31F8">
      <w:pPr>
        <w:pStyle w:val="a7"/>
        <w:rPr>
          <w:rFonts w:ascii="Times New Roman" w:hAnsi="Times New Roman" w:cs="Times New Roman"/>
          <w:b w:val="0"/>
          <w:sz w:val="24"/>
          <w:szCs w:val="24"/>
        </w:rPr>
      </w:pPr>
      <w:bookmarkStart w:id="35" w:name="_Ref140080906"/>
      <w:bookmarkStart w:id="36" w:name="_Ref88063059"/>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4</w:t>
      </w:r>
      <w:r w:rsidRPr="00081124">
        <w:rPr>
          <w:rFonts w:ascii="Times New Roman" w:hAnsi="Times New Roman" w:cs="Times New Roman"/>
          <w:b w:val="0"/>
          <w:sz w:val="24"/>
          <w:szCs w:val="24"/>
        </w:rPr>
        <w:fldChar w:fldCharType="end"/>
      </w:r>
      <w:bookmarkEnd w:id="35"/>
      <w:r w:rsidRPr="00081124">
        <w:rPr>
          <w:rFonts w:ascii="Times New Roman" w:hAnsi="Times New Roman" w:cs="Times New Roman"/>
          <w:b w:val="0"/>
          <w:sz w:val="24"/>
          <w:szCs w:val="24"/>
        </w:rPr>
        <w:t xml:space="preserve"> – Выбор вкладок в разделе «Градостроительные регламенты»</w:t>
      </w:r>
      <w:bookmarkEnd w:id="36"/>
      <w:r w:rsidRPr="00081124">
        <w:rPr>
          <w:rFonts w:ascii="Times New Roman" w:hAnsi="Times New Roman" w:cs="Times New Roman"/>
          <w:b w:val="0"/>
          <w:sz w:val="24"/>
          <w:szCs w:val="24"/>
        </w:rPr>
        <w:t xml:space="preserve"> </w:t>
      </w:r>
    </w:p>
    <w:p w14:paraId="69E06E20" w14:textId="77777777" w:rsidR="00EF31F8" w:rsidRPr="00081124" w:rsidRDefault="00EF31F8" w:rsidP="00081124">
      <w:pPr>
        <w:pStyle w:val="3"/>
        <w:keepLines w:val="0"/>
        <w:numPr>
          <w:ilvl w:val="2"/>
          <w:numId w:val="32"/>
        </w:numPr>
        <w:spacing w:before="240" w:after="60" w:line="276" w:lineRule="auto"/>
        <w:ind w:left="851" w:hanging="720"/>
        <w:rPr>
          <w:rFonts w:cs="Times New Roman"/>
          <w:lang w:eastAsia="en-US"/>
        </w:rPr>
      </w:pPr>
      <w:bookmarkStart w:id="37" w:name="_Toc140080880"/>
      <w:bookmarkStart w:id="38" w:name="_Toc157102912"/>
      <w:bookmarkStart w:id="39" w:name="_Toc174615158"/>
      <w:r w:rsidRPr="00081124">
        <w:rPr>
          <w:rFonts w:cs="Times New Roman"/>
          <w:lang w:eastAsia="en-US"/>
        </w:rPr>
        <w:t>Вкладки «Основные», «</w:t>
      </w:r>
      <w:r w:rsidRPr="00081124">
        <w:rPr>
          <w:rFonts w:eastAsia="Times New Roman" w:cs="Times New Roman"/>
          <w:bCs/>
          <w:color w:val="auto"/>
          <w:szCs w:val="24"/>
        </w:rPr>
        <w:t>Вспомогательные</w:t>
      </w:r>
      <w:r w:rsidRPr="00081124">
        <w:rPr>
          <w:rFonts w:cs="Times New Roman"/>
          <w:lang w:eastAsia="en-US"/>
        </w:rPr>
        <w:t>», «Условно разрешенные»</w:t>
      </w:r>
      <w:bookmarkEnd w:id="37"/>
      <w:bookmarkEnd w:id="38"/>
      <w:bookmarkEnd w:id="39"/>
    </w:p>
    <w:p w14:paraId="61EDB5D6" w14:textId="0497B955" w:rsidR="00EF31F8" w:rsidRPr="00081124" w:rsidRDefault="00EF31F8" w:rsidP="00EF31F8">
      <w:pPr>
        <w:pStyle w:val="ad"/>
        <w:tabs>
          <w:tab w:val="left" w:pos="851"/>
        </w:tabs>
        <w:ind w:firstLine="567"/>
      </w:pPr>
      <w:r w:rsidRPr="00081124">
        <w:t>Вкладки обозначают типы видов разрешенного использования ЗУ и имеют идентичную структуру, содержат формы выбора видов разрешенного использования ЗУ и ОКС, ограничений использования и предельных параметров (</w:t>
      </w:r>
      <w:r w:rsidRPr="00081124">
        <w:fldChar w:fldCharType="begin"/>
      </w:r>
      <w:r w:rsidRPr="00081124">
        <w:instrText xml:space="preserve"> REF _Ref140080928 \h  \* MERGEFORMAT </w:instrText>
      </w:r>
      <w:r w:rsidRPr="00081124">
        <w:fldChar w:fldCharType="separate"/>
      </w:r>
      <w:r w:rsidR="00296263" w:rsidRPr="00081124">
        <w:t>Рисунок 5</w:t>
      </w:r>
      <w:r w:rsidRPr="00081124">
        <w:fldChar w:fldCharType="end"/>
      </w:r>
      <w:r w:rsidRPr="00081124">
        <w:t>). Перечень видов разрешенного использования утвержден Приказом Федеральной служба государственной регистрации, кадастра и картографии от 10.11.2020 года №П/0412 «Об утверждении классификатора видов разрешенного использования земельных участков».</w:t>
      </w:r>
    </w:p>
    <w:p w14:paraId="7765C860" w14:textId="77777777" w:rsidR="00EF31F8" w:rsidRPr="00081124" w:rsidRDefault="00EF31F8" w:rsidP="00EF31F8">
      <w:pPr>
        <w:pStyle w:val="ad"/>
        <w:tabs>
          <w:tab w:val="left" w:pos="851"/>
        </w:tabs>
        <w:ind w:firstLine="0"/>
        <w:rPr>
          <w:lang w:eastAsia="en-US"/>
        </w:rPr>
      </w:pPr>
      <w:r w:rsidRPr="00081124">
        <w:rPr>
          <w:noProof/>
        </w:rPr>
        <w:drawing>
          <wp:inline distT="0" distB="0" distL="0" distR="0" wp14:anchorId="752B97E9" wp14:editId="246FCF37">
            <wp:extent cx="6300470" cy="2493645"/>
            <wp:effectExtent l="19050" t="19050" r="24130" b="20955"/>
            <wp:docPr id="2058292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92860" name=""/>
                    <pic:cNvPicPr/>
                  </pic:nvPicPr>
                  <pic:blipFill>
                    <a:blip r:embed="rId25"/>
                    <a:stretch>
                      <a:fillRect/>
                    </a:stretch>
                  </pic:blipFill>
                  <pic:spPr>
                    <a:xfrm>
                      <a:off x="0" y="0"/>
                      <a:ext cx="6300470" cy="2493645"/>
                    </a:xfrm>
                    <a:prstGeom prst="rect">
                      <a:avLst/>
                    </a:prstGeom>
                    <a:ln>
                      <a:solidFill>
                        <a:srgbClr val="00B0F0"/>
                      </a:solidFill>
                      <a:prstDash val="dash"/>
                    </a:ln>
                  </pic:spPr>
                </pic:pic>
              </a:graphicData>
            </a:graphic>
          </wp:inline>
        </w:drawing>
      </w:r>
    </w:p>
    <w:p w14:paraId="16C511D3" w14:textId="77777777" w:rsidR="00EF31F8" w:rsidRPr="00081124" w:rsidRDefault="00EF31F8" w:rsidP="00296263">
      <w:pPr>
        <w:pStyle w:val="a7"/>
        <w:spacing w:after="240" w:line="360" w:lineRule="auto"/>
        <w:ind w:left="720"/>
        <w:rPr>
          <w:rFonts w:ascii="Times New Roman" w:hAnsi="Times New Roman" w:cs="Times New Roman"/>
          <w:b w:val="0"/>
          <w:sz w:val="24"/>
          <w:szCs w:val="24"/>
        </w:rPr>
      </w:pPr>
      <w:bookmarkStart w:id="40" w:name="_Ref140080928"/>
      <w:bookmarkStart w:id="41" w:name="_Ref88064362"/>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5</w:t>
      </w:r>
      <w:r w:rsidRPr="00081124">
        <w:rPr>
          <w:rFonts w:ascii="Times New Roman" w:hAnsi="Times New Roman" w:cs="Times New Roman"/>
          <w:b w:val="0"/>
          <w:sz w:val="24"/>
          <w:szCs w:val="24"/>
        </w:rPr>
        <w:fldChar w:fldCharType="end"/>
      </w:r>
      <w:bookmarkEnd w:id="40"/>
      <w:r w:rsidRPr="00081124">
        <w:rPr>
          <w:rFonts w:ascii="Times New Roman" w:hAnsi="Times New Roman" w:cs="Times New Roman"/>
          <w:b w:val="0"/>
          <w:sz w:val="24"/>
          <w:szCs w:val="24"/>
        </w:rPr>
        <w:t xml:space="preserve"> – Виды разрешенного использования</w:t>
      </w:r>
      <w:bookmarkEnd w:id="41"/>
    </w:p>
    <w:p w14:paraId="21498460" w14:textId="77777777" w:rsidR="00EF31F8" w:rsidRPr="00081124" w:rsidRDefault="00EF31F8" w:rsidP="00EF31F8"/>
    <w:p w14:paraId="0A5AF92C" w14:textId="77777777" w:rsidR="00EF31F8" w:rsidRDefault="00EF31F8" w:rsidP="00EF31F8"/>
    <w:p w14:paraId="6EFB1BA7" w14:textId="77777777" w:rsidR="00081124" w:rsidRDefault="00081124" w:rsidP="00EF31F8"/>
    <w:p w14:paraId="1D4655EF" w14:textId="77777777" w:rsidR="00081124" w:rsidRDefault="00081124" w:rsidP="00EF31F8"/>
    <w:p w14:paraId="072C9FE7" w14:textId="77777777" w:rsidR="00081124" w:rsidRPr="00081124" w:rsidRDefault="00081124" w:rsidP="00EF31F8"/>
    <w:p w14:paraId="22FF6D71" w14:textId="1D79B095" w:rsidR="00EF31F8" w:rsidRPr="00081124" w:rsidRDefault="00EF31F8" w:rsidP="00EF31F8">
      <w:pPr>
        <w:rPr>
          <w:sz w:val="20"/>
          <w:szCs w:val="20"/>
        </w:rPr>
      </w:pPr>
      <w:r w:rsidRPr="00081124">
        <w:rPr>
          <w:noProof/>
        </w:rPr>
        <w:drawing>
          <wp:anchor distT="0" distB="0" distL="114300" distR="114300" simplePos="0" relativeHeight="251670528" behindDoc="0" locked="0" layoutInCell="1" allowOverlap="1" wp14:anchorId="706D3756" wp14:editId="28F0CD96">
            <wp:simplePos x="0" y="0"/>
            <wp:positionH relativeFrom="margin">
              <wp:posOffset>241935</wp:posOffset>
            </wp:positionH>
            <wp:positionV relativeFrom="paragraph">
              <wp:posOffset>93345</wp:posOffset>
            </wp:positionV>
            <wp:extent cx="600075" cy="600075"/>
            <wp:effectExtent l="0" t="0" r="9525" b="9525"/>
            <wp:wrapSquare wrapText="bothSides"/>
            <wp:docPr id="16" name="Рисунок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04D8B9-67F9-2159-FAB0-0A156D1EA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04D8B9-67F9-2159-FAB0-0A156D1EA472}"/>
                        </a:ext>
                      </a:extLst>
                    </pic:cNvPr>
                    <pic:cNvPicPr>
                      <a:picLocks noChangeAspect="1"/>
                    </pic:cNvPicPr>
                  </pic:nvPicPr>
                  <pic:blipFill>
                    <a:blip r:embed="rId26">
                      <a:clrChange>
                        <a:clrFrom>
                          <a:srgbClr val="F6F6F6"/>
                        </a:clrFrom>
                        <a:clrTo>
                          <a:srgbClr val="F6F6F6">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Pr="00081124">
        <w:rPr>
          <w:sz w:val="20"/>
          <w:szCs w:val="20"/>
        </w:rPr>
        <w:t>Поле «Ограничение использования» не может быть одновременно заполнено в отношении ВРИ и на вкладке «Общие характеристики». При заполнении в одном месте, в другом месте поле блокируется. Также в зависимости от версии модуля, поле «Ограничение использования» может отсутствовать в отношении ВРИ и присутствовать исключительно на вкладке «Общие характеристики».</w:t>
      </w:r>
    </w:p>
    <w:p w14:paraId="3C164378" w14:textId="77777777" w:rsidR="00EF31F8" w:rsidRPr="00081124" w:rsidRDefault="00EF31F8" w:rsidP="00EF31F8">
      <w:pPr>
        <w:pStyle w:val="ad"/>
        <w:widowControl w:val="0"/>
        <w:tabs>
          <w:tab w:val="left" w:pos="851"/>
        </w:tabs>
        <w:ind w:firstLine="567"/>
        <w:rPr>
          <w:color w:val="000000" w:themeColor="text1"/>
        </w:rPr>
      </w:pPr>
    </w:p>
    <w:p w14:paraId="3D272E02" w14:textId="77777777" w:rsidR="00EF31F8" w:rsidRPr="00081124" w:rsidRDefault="00EF31F8" w:rsidP="00EF31F8">
      <w:pPr>
        <w:pStyle w:val="ad"/>
        <w:tabs>
          <w:tab w:val="left" w:pos="851"/>
        </w:tabs>
        <w:ind w:firstLine="567"/>
        <w:rPr>
          <w:color w:val="000000" w:themeColor="text1"/>
        </w:rPr>
      </w:pPr>
      <w:r w:rsidRPr="00081124">
        <w:rPr>
          <w:color w:val="000000" w:themeColor="text1"/>
        </w:rPr>
        <w:lastRenderedPageBreak/>
        <w:t xml:space="preserve">Перечень видов разрешенного использования может быть не полным, некоторые ВРИ могут отсутствовать в </w:t>
      </w:r>
      <w:r w:rsidRPr="00081124">
        <w:t>списке</w:t>
      </w:r>
      <w:r w:rsidRPr="00081124">
        <w:rPr>
          <w:color w:val="000000" w:themeColor="text1"/>
        </w:rPr>
        <w:t xml:space="preserve">, а также может отличаться для разных территориальных зон. Варианты доступных для выбора ВРИ определены администратором и связаны с особенностями формирования градостроительных регламентов для различных муниципальных образований. </w:t>
      </w:r>
    </w:p>
    <w:p w14:paraId="231CCD48" w14:textId="531E4030" w:rsidR="00EF31F8" w:rsidRPr="00081124" w:rsidRDefault="00EF31F8" w:rsidP="00EF31F8">
      <w:pPr>
        <w:pStyle w:val="ad"/>
        <w:widowControl w:val="0"/>
        <w:tabs>
          <w:tab w:val="left" w:pos="1134"/>
        </w:tabs>
        <w:ind w:firstLine="0"/>
        <w:rPr>
          <w:color w:val="000000" w:themeColor="text1"/>
        </w:rPr>
      </w:pPr>
      <w:r w:rsidRPr="00081124">
        <w:rPr>
          <w:noProof/>
          <w:color w:val="000000" w:themeColor="text1"/>
        </w:rPr>
        <w:drawing>
          <wp:anchor distT="0" distB="0" distL="114300" distR="114300" simplePos="0" relativeHeight="251669504" behindDoc="0" locked="0" layoutInCell="1" allowOverlap="1" wp14:anchorId="390BCA56" wp14:editId="145E0CBA">
            <wp:simplePos x="0" y="0"/>
            <wp:positionH relativeFrom="margin">
              <wp:align>left</wp:align>
            </wp:positionH>
            <wp:positionV relativeFrom="paragraph">
              <wp:posOffset>0</wp:posOffset>
            </wp:positionV>
            <wp:extent cx="447675" cy="447675"/>
            <wp:effectExtent l="0" t="0" r="9525" b="9525"/>
            <wp:wrapSquare wrapText="bothSides"/>
            <wp:docPr id="18" name="Рисунок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E2078-67C7-49B2-242D-D72CB933A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E2078-67C7-49B2-242D-D72CB933A0D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Pr="00081124">
        <w:rPr>
          <w:color w:val="000000" w:themeColor="text1"/>
        </w:rPr>
        <w:t>При выборе ВРИ из раскрывающегося списка, некоторые ВРИ могут быть отмечены специальным символом «Не рекомендованное значение» (</w:t>
      </w:r>
      <w:r w:rsidRPr="00081124">
        <w:rPr>
          <w:color w:val="000000" w:themeColor="text1"/>
        </w:rPr>
        <w:fldChar w:fldCharType="begin"/>
      </w:r>
      <w:r w:rsidRPr="00081124">
        <w:rPr>
          <w:color w:val="000000" w:themeColor="text1"/>
        </w:rPr>
        <w:instrText xml:space="preserve"> REF _Ref157097141 \h </w:instrText>
      </w:r>
      <w:r w:rsidR="00296263" w:rsidRPr="00081124">
        <w:rPr>
          <w:color w:val="000000" w:themeColor="text1"/>
        </w:rPr>
        <w:instrText xml:space="preserve"> \* MERGEFORMAT </w:instrText>
      </w:r>
      <w:r w:rsidRPr="00081124">
        <w:rPr>
          <w:color w:val="000000" w:themeColor="text1"/>
        </w:rPr>
      </w:r>
      <w:r w:rsidRPr="00081124">
        <w:rPr>
          <w:color w:val="000000" w:themeColor="text1"/>
        </w:rPr>
        <w:fldChar w:fldCharType="separate"/>
      </w:r>
      <w:r w:rsidR="00296263" w:rsidRPr="00081124">
        <w:t xml:space="preserve">Рисунок </w:t>
      </w:r>
      <w:r w:rsidR="00296263" w:rsidRPr="00081124">
        <w:rPr>
          <w:noProof/>
        </w:rPr>
        <w:t>6</w:t>
      </w:r>
      <w:r w:rsidRPr="00081124">
        <w:rPr>
          <w:color w:val="000000" w:themeColor="text1"/>
        </w:rPr>
        <w:fldChar w:fldCharType="end"/>
      </w:r>
      <w:r w:rsidRPr="00081124">
        <w:rPr>
          <w:color w:val="000000" w:themeColor="text1"/>
        </w:rPr>
        <w:t xml:space="preserve">). Данные ВРИ доступны для выбора пользователям, но отмечены как не рекомендованные к установлению для выбранной территориальной зоны. </w:t>
      </w:r>
    </w:p>
    <w:p w14:paraId="22FC12BB" w14:textId="77777777" w:rsidR="00EF31F8" w:rsidRPr="00081124" w:rsidRDefault="00EF31F8" w:rsidP="00EF31F8">
      <w:pPr>
        <w:pStyle w:val="ad"/>
        <w:widowControl w:val="0"/>
        <w:tabs>
          <w:tab w:val="left" w:pos="851"/>
        </w:tabs>
        <w:ind w:firstLine="0"/>
        <w:jc w:val="center"/>
        <w:rPr>
          <w:color w:val="000000" w:themeColor="text1"/>
        </w:rPr>
      </w:pPr>
      <w:r w:rsidRPr="00081124">
        <w:rPr>
          <w:noProof/>
          <w:color w:val="000000" w:themeColor="text1"/>
        </w:rPr>
        <w:drawing>
          <wp:inline distT="0" distB="0" distL="0" distR="0" wp14:anchorId="771AF9FC" wp14:editId="60F51E26">
            <wp:extent cx="3820361" cy="1952625"/>
            <wp:effectExtent l="19050" t="19050" r="27940" b="9525"/>
            <wp:docPr id="3"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C06CD5-401A-2755-A794-0C12C0B7A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C06CD5-401A-2755-A794-0C12C0B7A5DE}"/>
                        </a:ext>
                      </a:extLst>
                    </pic:cNvPr>
                    <pic:cNvPicPr>
                      <a:picLocks noChangeAspect="1"/>
                    </pic:cNvPicPr>
                  </pic:nvPicPr>
                  <pic:blipFill rotWithShape="1">
                    <a:blip r:embed="rId31"/>
                    <a:srcRect b="23529"/>
                    <a:stretch/>
                  </pic:blipFill>
                  <pic:spPr>
                    <a:xfrm>
                      <a:off x="0" y="0"/>
                      <a:ext cx="3832673" cy="1958918"/>
                    </a:xfrm>
                    <a:prstGeom prst="rect">
                      <a:avLst/>
                    </a:prstGeom>
                    <a:ln>
                      <a:solidFill>
                        <a:srgbClr val="00B0F0"/>
                      </a:solidFill>
                      <a:prstDash val="dash"/>
                    </a:ln>
                  </pic:spPr>
                </pic:pic>
              </a:graphicData>
            </a:graphic>
          </wp:inline>
        </w:drawing>
      </w:r>
    </w:p>
    <w:p w14:paraId="3B676607" w14:textId="77777777" w:rsidR="00EF31F8" w:rsidRPr="00081124" w:rsidRDefault="00EF31F8" w:rsidP="00EF31F8">
      <w:pPr>
        <w:pStyle w:val="a7"/>
        <w:rPr>
          <w:rFonts w:ascii="Times New Roman" w:hAnsi="Times New Roman" w:cs="Times New Roman"/>
          <w:b w:val="0"/>
        </w:rPr>
      </w:pPr>
      <w:bookmarkStart w:id="42" w:name="_Ref157097141"/>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6</w:t>
      </w:r>
      <w:r w:rsidRPr="00081124">
        <w:rPr>
          <w:rFonts w:ascii="Times New Roman" w:hAnsi="Times New Roman" w:cs="Times New Roman"/>
          <w:b w:val="0"/>
          <w:sz w:val="24"/>
          <w:szCs w:val="24"/>
        </w:rPr>
        <w:fldChar w:fldCharType="end"/>
      </w:r>
      <w:bookmarkEnd w:id="42"/>
      <w:r w:rsidRPr="00081124">
        <w:rPr>
          <w:rFonts w:ascii="Times New Roman" w:hAnsi="Times New Roman" w:cs="Times New Roman"/>
          <w:b w:val="0"/>
          <w:sz w:val="24"/>
          <w:szCs w:val="24"/>
        </w:rPr>
        <w:t xml:space="preserve"> – Виды разрешенного использования не рекомендованные к выбору</w:t>
      </w:r>
    </w:p>
    <w:p w14:paraId="08C1E912" w14:textId="77777777" w:rsidR="00EF31F8" w:rsidRPr="00081124" w:rsidRDefault="00EF31F8" w:rsidP="00EF31F8"/>
    <w:p w14:paraId="121718CE" w14:textId="4A915611" w:rsidR="00EF31F8" w:rsidRPr="00081124" w:rsidRDefault="00EF31F8" w:rsidP="00EF31F8">
      <w:r w:rsidRPr="00081124">
        <w:rPr>
          <w:color w:val="000000" w:themeColor="text1"/>
        </w:rPr>
        <w:t>Если не рекомендуемый ВРИ будет выбран, в общем списке он будет выделен цветом (</w:t>
      </w:r>
      <w:r w:rsidRPr="00081124">
        <w:rPr>
          <w:color w:val="000000" w:themeColor="text1"/>
        </w:rPr>
        <w:fldChar w:fldCharType="begin"/>
      </w:r>
      <w:r w:rsidRPr="00081124">
        <w:rPr>
          <w:color w:val="000000" w:themeColor="text1"/>
        </w:rPr>
        <w:instrText xml:space="preserve"> REF _Ref157098544 \h </w:instrText>
      </w:r>
      <w:r w:rsidR="00296263" w:rsidRPr="00081124">
        <w:rPr>
          <w:color w:val="000000" w:themeColor="text1"/>
        </w:rPr>
        <w:instrText xml:space="preserve"> \* MERGEFORMAT </w:instrText>
      </w:r>
      <w:r w:rsidRPr="00081124">
        <w:rPr>
          <w:color w:val="000000" w:themeColor="text1"/>
        </w:rPr>
      </w:r>
      <w:r w:rsidRPr="00081124">
        <w:rPr>
          <w:color w:val="000000" w:themeColor="text1"/>
        </w:rPr>
        <w:fldChar w:fldCharType="separate"/>
      </w:r>
      <w:r w:rsidR="00296263" w:rsidRPr="00081124">
        <w:t xml:space="preserve">Рисунок </w:t>
      </w:r>
      <w:r w:rsidR="00296263" w:rsidRPr="00081124">
        <w:rPr>
          <w:noProof/>
        </w:rPr>
        <w:t>7</w:t>
      </w:r>
      <w:r w:rsidRPr="00081124">
        <w:rPr>
          <w:color w:val="000000" w:themeColor="text1"/>
        </w:rPr>
        <w:fldChar w:fldCharType="end"/>
      </w:r>
      <w:r w:rsidRPr="00081124">
        <w:rPr>
          <w:color w:val="000000" w:themeColor="text1"/>
        </w:rPr>
        <w:t>).</w:t>
      </w:r>
    </w:p>
    <w:p w14:paraId="1B1F5255" w14:textId="77777777" w:rsidR="00EF31F8" w:rsidRPr="00081124" w:rsidRDefault="00EF31F8" w:rsidP="00EF31F8"/>
    <w:p w14:paraId="1BA642E6" w14:textId="55FF0D80" w:rsidR="00EF31F8" w:rsidRPr="00081124" w:rsidRDefault="00EF31F8" w:rsidP="00EF31F8">
      <w:pPr>
        <w:spacing w:after="240"/>
        <w:jc w:val="center"/>
      </w:pPr>
      <w:r w:rsidRPr="00081124">
        <w:rPr>
          <w:noProof/>
        </w:rPr>
        <w:drawing>
          <wp:inline distT="0" distB="0" distL="0" distR="0" wp14:anchorId="36927D55" wp14:editId="2CDF0471">
            <wp:extent cx="5070535" cy="1816234"/>
            <wp:effectExtent l="19050" t="19050" r="15875" b="12700"/>
            <wp:docPr id="1474799995"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A8D3FB-4345-D57B-5B55-4F9A79E09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A8D3FB-4345-D57B-5B55-4F9A79E09B97}"/>
                        </a:ext>
                      </a:extLst>
                    </pic:cNvPr>
                    <pic:cNvPicPr>
                      <a:picLocks noChangeAspect="1"/>
                    </pic:cNvPicPr>
                  </pic:nvPicPr>
                  <pic:blipFill>
                    <a:blip r:embed="rId32"/>
                    <a:stretch>
                      <a:fillRect/>
                    </a:stretch>
                  </pic:blipFill>
                  <pic:spPr>
                    <a:xfrm>
                      <a:off x="0" y="0"/>
                      <a:ext cx="5097252" cy="1825804"/>
                    </a:xfrm>
                    <a:prstGeom prst="rect">
                      <a:avLst/>
                    </a:prstGeom>
                    <a:ln>
                      <a:solidFill>
                        <a:srgbClr val="00B0F0"/>
                      </a:solidFill>
                      <a:prstDash val="dash"/>
                    </a:ln>
                  </pic:spPr>
                </pic:pic>
              </a:graphicData>
            </a:graphic>
          </wp:inline>
        </w:drawing>
      </w:r>
    </w:p>
    <w:p w14:paraId="6BC92862" w14:textId="77777777" w:rsidR="00081124" w:rsidRDefault="00EF31F8" w:rsidP="00081124">
      <w:pPr>
        <w:pStyle w:val="a7"/>
        <w:spacing w:after="240" w:line="360" w:lineRule="auto"/>
        <w:ind w:left="720"/>
        <w:rPr>
          <w:rFonts w:ascii="Times New Roman" w:hAnsi="Times New Roman" w:cs="Times New Roman"/>
          <w:b w:val="0"/>
          <w:sz w:val="24"/>
          <w:szCs w:val="24"/>
        </w:rPr>
      </w:pPr>
      <w:bookmarkStart w:id="43" w:name="_Ref157098544"/>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7</w:t>
      </w:r>
      <w:r w:rsidRPr="00081124">
        <w:rPr>
          <w:rFonts w:ascii="Times New Roman" w:hAnsi="Times New Roman" w:cs="Times New Roman"/>
          <w:b w:val="0"/>
          <w:sz w:val="24"/>
          <w:szCs w:val="24"/>
        </w:rPr>
        <w:fldChar w:fldCharType="end"/>
      </w:r>
      <w:bookmarkEnd w:id="43"/>
      <w:r w:rsidRPr="00081124">
        <w:rPr>
          <w:rFonts w:ascii="Times New Roman" w:hAnsi="Times New Roman" w:cs="Times New Roman"/>
          <w:b w:val="0"/>
          <w:sz w:val="24"/>
          <w:szCs w:val="24"/>
        </w:rPr>
        <w:t xml:space="preserve"> – Цветовой обозначение не рекомендованного ВРИ в общем списке</w:t>
      </w:r>
      <w:bookmarkStart w:id="44" w:name="_Toc140080881"/>
      <w:bookmarkStart w:id="45" w:name="_Toc157102913"/>
    </w:p>
    <w:p w14:paraId="0B7E9A97" w14:textId="1F1F34BC" w:rsidR="00EF31F8" w:rsidRPr="00081124" w:rsidRDefault="00EF31F8" w:rsidP="00081124">
      <w:pPr>
        <w:pStyle w:val="3"/>
        <w:keepLines w:val="0"/>
        <w:numPr>
          <w:ilvl w:val="2"/>
          <w:numId w:val="32"/>
        </w:numPr>
        <w:spacing w:before="240" w:after="60" w:line="276" w:lineRule="auto"/>
        <w:ind w:left="851" w:hanging="720"/>
        <w:rPr>
          <w:rFonts w:cs="Times New Roman"/>
          <w:lang w:eastAsia="en-US"/>
        </w:rPr>
      </w:pPr>
      <w:bookmarkStart w:id="46" w:name="_Toc174615159"/>
      <w:r w:rsidRPr="00081124">
        <w:rPr>
          <w:rFonts w:cs="Times New Roman"/>
          <w:lang w:eastAsia="en-US"/>
        </w:rPr>
        <w:t>Вкладка «Общие характеристики»</w:t>
      </w:r>
      <w:bookmarkEnd w:id="44"/>
      <w:bookmarkEnd w:id="45"/>
      <w:bookmarkEnd w:id="46"/>
    </w:p>
    <w:p w14:paraId="12FD3CBE" w14:textId="77777777" w:rsidR="00EF31F8" w:rsidRPr="00081124" w:rsidRDefault="00EF31F8" w:rsidP="00EF31F8">
      <w:pPr>
        <w:pStyle w:val="ad"/>
        <w:tabs>
          <w:tab w:val="left" w:pos="851"/>
        </w:tabs>
        <w:ind w:firstLine="567"/>
        <w:rPr>
          <w:color w:val="000000" w:themeColor="text1"/>
        </w:rPr>
      </w:pPr>
      <w:r w:rsidRPr="00081124">
        <w:rPr>
          <w:color w:val="000000" w:themeColor="text1"/>
        </w:rPr>
        <w:t>На данной вкладке определяются характеристики, действующие в отношении всей территориальной зоны, не для отдельных ВРИ.</w:t>
      </w:r>
    </w:p>
    <w:p w14:paraId="18100D1B" w14:textId="449FA1D8" w:rsidR="00EF31F8" w:rsidRPr="00081124" w:rsidRDefault="00EF31F8" w:rsidP="00EF31F8">
      <w:pPr>
        <w:pStyle w:val="ad"/>
        <w:tabs>
          <w:tab w:val="left" w:pos="851"/>
        </w:tabs>
        <w:ind w:firstLine="567"/>
        <w:rPr>
          <w:color w:val="000000" w:themeColor="text1"/>
          <w:lang w:eastAsia="en-US"/>
        </w:rPr>
      </w:pPr>
      <w:r w:rsidRPr="00081124">
        <w:rPr>
          <w:color w:val="000000" w:themeColor="text1"/>
        </w:rPr>
        <w:t>Поля</w:t>
      </w:r>
      <w:r w:rsidRPr="00081124">
        <w:rPr>
          <w:color w:val="000000" w:themeColor="text1"/>
          <w:lang w:eastAsia="en-US"/>
        </w:rPr>
        <w:t xml:space="preserve"> «Ограничения использования ЗУ и ОКС, а также «Требования к архитектурному облику объектов капитального строительства» являются текстовыми и свободными для </w:t>
      </w:r>
      <w:r w:rsidRPr="00081124">
        <w:rPr>
          <w:color w:val="000000" w:themeColor="text1"/>
          <w:lang w:eastAsia="en-US"/>
        </w:rPr>
        <w:lastRenderedPageBreak/>
        <w:t>заполнения. Подразумевается, что разработчик градостроительных регламентов самостоятельно определяет ограничения и требования к АГО, действующие для определенной территориальной зоны (</w:t>
      </w:r>
      <w:r w:rsidRPr="00081124">
        <w:rPr>
          <w:color w:val="000000" w:themeColor="text1"/>
          <w:lang w:eastAsia="en-US"/>
        </w:rPr>
        <w:fldChar w:fldCharType="begin"/>
      </w:r>
      <w:r w:rsidRPr="00081124">
        <w:rPr>
          <w:color w:val="000000" w:themeColor="text1"/>
          <w:lang w:eastAsia="en-US"/>
        </w:rPr>
        <w:instrText xml:space="preserve"> REF _Ref140080978 \h </w:instrText>
      </w:r>
      <w:r w:rsidR="00296263" w:rsidRPr="00081124">
        <w:rPr>
          <w:color w:val="000000" w:themeColor="text1"/>
          <w:lang w:eastAsia="en-US"/>
        </w:rPr>
        <w:instrText xml:space="preserve"> \* MERGEFORMAT </w:instrText>
      </w:r>
      <w:r w:rsidRPr="00081124">
        <w:rPr>
          <w:color w:val="000000" w:themeColor="text1"/>
          <w:lang w:eastAsia="en-US"/>
        </w:rPr>
      </w:r>
      <w:r w:rsidRPr="00081124">
        <w:rPr>
          <w:color w:val="000000" w:themeColor="text1"/>
          <w:lang w:eastAsia="en-US"/>
        </w:rPr>
        <w:fldChar w:fldCharType="separate"/>
      </w:r>
      <w:r w:rsidR="00296263" w:rsidRPr="00081124">
        <w:t xml:space="preserve">Рисунок </w:t>
      </w:r>
      <w:r w:rsidR="00296263" w:rsidRPr="00081124">
        <w:rPr>
          <w:noProof/>
        </w:rPr>
        <w:t>8</w:t>
      </w:r>
      <w:r w:rsidRPr="00081124">
        <w:rPr>
          <w:color w:val="000000" w:themeColor="text1"/>
          <w:lang w:eastAsia="en-US"/>
        </w:rPr>
        <w:fldChar w:fldCharType="end"/>
      </w:r>
      <w:r w:rsidRPr="00081124">
        <w:rPr>
          <w:color w:val="000000" w:themeColor="text1"/>
          <w:lang w:eastAsia="en-US"/>
        </w:rPr>
        <w:t>).</w:t>
      </w:r>
    </w:p>
    <w:p w14:paraId="3AD3949C" w14:textId="77777777" w:rsidR="00EF31F8" w:rsidRPr="00081124" w:rsidRDefault="00EF31F8" w:rsidP="00EF31F8">
      <w:pPr>
        <w:pStyle w:val="ad"/>
        <w:tabs>
          <w:tab w:val="left" w:pos="851"/>
        </w:tabs>
        <w:ind w:firstLine="0"/>
        <w:jc w:val="center"/>
        <w:rPr>
          <w:lang w:eastAsia="en-US"/>
        </w:rPr>
      </w:pPr>
      <w:r w:rsidRPr="00081124">
        <w:rPr>
          <w:noProof/>
        </w:rPr>
        <w:drawing>
          <wp:inline distT="0" distB="0" distL="0" distR="0" wp14:anchorId="02BA1F5F" wp14:editId="39523B75">
            <wp:extent cx="6300470" cy="2052955"/>
            <wp:effectExtent l="19050" t="19050" r="24130" b="23495"/>
            <wp:docPr id="79438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8251" name=""/>
                    <pic:cNvPicPr/>
                  </pic:nvPicPr>
                  <pic:blipFill>
                    <a:blip r:embed="rId33"/>
                    <a:stretch>
                      <a:fillRect/>
                    </a:stretch>
                  </pic:blipFill>
                  <pic:spPr>
                    <a:xfrm>
                      <a:off x="0" y="0"/>
                      <a:ext cx="6300470" cy="2052955"/>
                    </a:xfrm>
                    <a:prstGeom prst="rect">
                      <a:avLst/>
                    </a:prstGeom>
                    <a:ln>
                      <a:solidFill>
                        <a:srgbClr val="00B0F0"/>
                      </a:solidFill>
                      <a:prstDash val="dash"/>
                    </a:ln>
                  </pic:spPr>
                </pic:pic>
              </a:graphicData>
            </a:graphic>
          </wp:inline>
        </w:drawing>
      </w:r>
    </w:p>
    <w:p w14:paraId="61F8E94E" w14:textId="77777777" w:rsidR="00EF31F8" w:rsidRPr="00081124" w:rsidRDefault="00EF31F8" w:rsidP="00296263">
      <w:pPr>
        <w:pStyle w:val="a7"/>
        <w:spacing w:after="240" w:line="360" w:lineRule="auto"/>
        <w:ind w:left="720"/>
        <w:rPr>
          <w:rFonts w:ascii="Times New Roman" w:hAnsi="Times New Roman" w:cs="Times New Roman"/>
          <w:b w:val="0"/>
          <w:sz w:val="24"/>
          <w:szCs w:val="24"/>
        </w:rPr>
      </w:pPr>
      <w:bookmarkStart w:id="47" w:name="_Ref140080978"/>
      <w:bookmarkStart w:id="48" w:name="_Ref88062367"/>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8</w:t>
      </w:r>
      <w:r w:rsidRPr="00081124">
        <w:rPr>
          <w:rFonts w:ascii="Times New Roman" w:hAnsi="Times New Roman" w:cs="Times New Roman"/>
          <w:b w:val="0"/>
          <w:sz w:val="24"/>
          <w:szCs w:val="24"/>
        </w:rPr>
        <w:fldChar w:fldCharType="end"/>
      </w:r>
      <w:bookmarkEnd w:id="47"/>
      <w:r w:rsidRPr="00081124">
        <w:rPr>
          <w:rFonts w:ascii="Times New Roman" w:hAnsi="Times New Roman" w:cs="Times New Roman"/>
          <w:b w:val="0"/>
          <w:sz w:val="24"/>
          <w:szCs w:val="24"/>
        </w:rPr>
        <w:t xml:space="preserve"> – Раздел «Общие характеристики»</w:t>
      </w:r>
      <w:bookmarkEnd w:id="48"/>
    </w:p>
    <w:p w14:paraId="251B3DDD" w14:textId="3B10A2E0" w:rsidR="00EF31F8" w:rsidRPr="00081124" w:rsidRDefault="00EF31F8" w:rsidP="00EF31F8">
      <w:pPr>
        <w:pStyle w:val="ad"/>
        <w:tabs>
          <w:tab w:val="left" w:pos="851"/>
        </w:tabs>
        <w:ind w:firstLine="567"/>
        <w:rPr>
          <w:color w:val="000000" w:themeColor="text1"/>
        </w:rPr>
      </w:pPr>
      <w:r w:rsidRPr="00081124">
        <w:rPr>
          <w:color w:val="000000" w:themeColor="text1"/>
        </w:rPr>
        <w:t>Расчетные показатели обеспеченности и показатели территориальной доступности определяются в отношении КРТ и заполняются при наличии таковых на территории, для которых разрабатываются градостроительные регламенты (</w:t>
      </w:r>
      <w:r w:rsidRPr="00081124">
        <w:rPr>
          <w:color w:val="000000" w:themeColor="text1"/>
        </w:rPr>
        <w:fldChar w:fldCharType="begin"/>
      </w:r>
      <w:r w:rsidRPr="00081124">
        <w:rPr>
          <w:color w:val="000000" w:themeColor="text1"/>
        </w:rPr>
        <w:instrText xml:space="preserve"> REF _Ref140081025 \h </w:instrText>
      </w:r>
      <w:r w:rsidR="00296263" w:rsidRPr="00081124">
        <w:rPr>
          <w:color w:val="000000" w:themeColor="text1"/>
        </w:rPr>
        <w:instrText xml:space="preserve"> \* MERGEFORMAT </w:instrText>
      </w:r>
      <w:r w:rsidRPr="00081124">
        <w:rPr>
          <w:color w:val="000000" w:themeColor="text1"/>
        </w:rPr>
      </w:r>
      <w:r w:rsidRPr="00081124">
        <w:rPr>
          <w:color w:val="000000" w:themeColor="text1"/>
        </w:rPr>
        <w:fldChar w:fldCharType="separate"/>
      </w:r>
      <w:r w:rsidR="00296263" w:rsidRPr="00081124">
        <w:t xml:space="preserve">Рисунок </w:t>
      </w:r>
      <w:r w:rsidR="00296263" w:rsidRPr="00081124">
        <w:rPr>
          <w:noProof/>
        </w:rPr>
        <w:t>9</w:t>
      </w:r>
      <w:r w:rsidRPr="00081124">
        <w:rPr>
          <w:color w:val="000000" w:themeColor="text1"/>
        </w:rPr>
        <w:fldChar w:fldCharType="end"/>
      </w:r>
      <w:r w:rsidRPr="00081124">
        <w:rPr>
          <w:color w:val="000000" w:themeColor="text1"/>
        </w:rPr>
        <w:t>).</w:t>
      </w:r>
    </w:p>
    <w:p w14:paraId="212109AD" w14:textId="77777777" w:rsidR="00EF31F8" w:rsidRPr="00081124" w:rsidRDefault="00EF31F8" w:rsidP="00EF31F8">
      <w:pPr>
        <w:spacing w:line="360" w:lineRule="auto"/>
        <w:rPr>
          <w:color w:val="000000" w:themeColor="text1"/>
          <w:lang w:eastAsia="en-US"/>
        </w:rPr>
      </w:pPr>
      <w:r w:rsidRPr="00081124">
        <w:rPr>
          <w:noProof/>
          <w:color w:val="000000" w:themeColor="text1"/>
        </w:rPr>
        <w:drawing>
          <wp:inline distT="0" distB="0" distL="0" distR="0" wp14:anchorId="22BFB6F9" wp14:editId="2FDB332B">
            <wp:extent cx="6300470" cy="2432050"/>
            <wp:effectExtent l="19050" t="19050" r="24130" b="25400"/>
            <wp:docPr id="1760178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78627" name=""/>
                    <pic:cNvPicPr/>
                  </pic:nvPicPr>
                  <pic:blipFill>
                    <a:blip r:embed="rId34"/>
                    <a:stretch>
                      <a:fillRect/>
                    </a:stretch>
                  </pic:blipFill>
                  <pic:spPr>
                    <a:xfrm>
                      <a:off x="0" y="0"/>
                      <a:ext cx="6300470" cy="2432050"/>
                    </a:xfrm>
                    <a:prstGeom prst="rect">
                      <a:avLst/>
                    </a:prstGeom>
                    <a:ln>
                      <a:solidFill>
                        <a:srgbClr val="00B0F0"/>
                      </a:solidFill>
                      <a:prstDash val="dash"/>
                    </a:ln>
                  </pic:spPr>
                </pic:pic>
              </a:graphicData>
            </a:graphic>
          </wp:inline>
        </w:drawing>
      </w:r>
    </w:p>
    <w:p w14:paraId="0B7CE2C8" w14:textId="77777777" w:rsidR="00EF31F8" w:rsidRPr="00081124" w:rsidRDefault="00EF31F8" w:rsidP="00EF31F8">
      <w:pPr>
        <w:pStyle w:val="a7"/>
        <w:spacing w:after="240" w:line="360" w:lineRule="auto"/>
        <w:rPr>
          <w:rFonts w:ascii="Times New Roman" w:hAnsi="Times New Roman" w:cs="Times New Roman"/>
          <w:lang w:eastAsia="en-US"/>
        </w:rPr>
      </w:pPr>
      <w:bookmarkStart w:id="49" w:name="_Ref140081025"/>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9</w:t>
      </w:r>
      <w:r w:rsidRPr="00081124">
        <w:rPr>
          <w:rFonts w:ascii="Times New Roman" w:hAnsi="Times New Roman" w:cs="Times New Roman"/>
          <w:b w:val="0"/>
          <w:sz w:val="24"/>
          <w:szCs w:val="24"/>
        </w:rPr>
        <w:fldChar w:fldCharType="end"/>
      </w:r>
      <w:bookmarkEnd w:id="49"/>
      <w:r w:rsidRPr="00081124">
        <w:rPr>
          <w:rFonts w:ascii="Times New Roman" w:hAnsi="Times New Roman" w:cs="Times New Roman"/>
          <w:b w:val="0"/>
          <w:sz w:val="24"/>
          <w:szCs w:val="24"/>
        </w:rPr>
        <w:t xml:space="preserve"> – Раздел «Общие характеристики». Расчетные показатели.</w:t>
      </w:r>
    </w:p>
    <w:p w14:paraId="5114B738" w14:textId="5F5F21C4" w:rsidR="00EF31F8" w:rsidRPr="00081124" w:rsidRDefault="00EF31F8" w:rsidP="00EF31F8">
      <w:pPr>
        <w:pStyle w:val="a3"/>
        <w:numPr>
          <w:ilvl w:val="1"/>
          <w:numId w:val="32"/>
        </w:numPr>
        <w:ind w:left="0" w:firstLine="0"/>
        <w:outlineLvl w:val="1"/>
        <w:rPr>
          <w:lang w:eastAsia="en-US"/>
        </w:rPr>
      </w:pPr>
      <w:bookmarkStart w:id="50" w:name="_Toc140080882"/>
      <w:bookmarkStart w:id="51" w:name="_Toc157102914"/>
      <w:bookmarkStart w:id="52" w:name="_Toc174615160"/>
      <w:r w:rsidRPr="00081124">
        <w:rPr>
          <w:b/>
          <w:bCs/>
          <w:iCs/>
          <w:color w:val="auto"/>
          <w:sz w:val="28"/>
          <w:szCs w:val="28"/>
          <w:lang w:eastAsia="en-US"/>
        </w:rPr>
        <w:t>Раздел «Предельные параметры»</w:t>
      </w:r>
      <w:bookmarkEnd w:id="50"/>
      <w:bookmarkEnd w:id="51"/>
      <w:bookmarkEnd w:id="52"/>
    </w:p>
    <w:p w14:paraId="22C5D1C3" w14:textId="08454930" w:rsidR="00EF31F8" w:rsidRPr="00081124" w:rsidRDefault="00EF31F8" w:rsidP="00EF31F8">
      <w:pPr>
        <w:pStyle w:val="ad"/>
        <w:tabs>
          <w:tab w:val="left" w:pos="851"/>
        </w:tabs>
        <w:ind w:firstLine="567"/>
        <w:rPr>
          <w:color w:val="000000" w:themeColor="text1"/>
        </w:rPr>
      </w:pPr>
      <w:r w:rsidRPr="00081124">
        <w:rPr>
          <w:color w:val="000000" w:themeColor="text1"/>
        </w:rPr>
        <w:t xml:space="preserve">В данном разделе определяются предельные размеры земельных участков и предельные параметры разрешенного строительства, реконструкции объектов капитального строительства согласно </w:t>
      </w:r>
      <w:proofErr w:type="spellStart"/>
      <w:r w:rsidRPr="00081124">
        <w:rPr>
          <w:color w:val="000000" w:themeColor="text1"/>
        </w:rPr>
        <w:t>ГрК</w:t>
      </w:r>
      <w:proofErr w:type="spellEnd"/>
      <w:r w:rsidRPr="00081124">
        <w:rPr>
          <w:color w:val="000000" w:themeColor="text1"/>
        </w:rPr>
        <w:t xml:space="preserve"> РФ Статьи 38 (</w:t>
      </w:r>
      <w:r w:rsidRPr="00081124">
        <w:rPr>
          <w:color w:val="000000" w:themeColor="text1"/>
        </w:rPr>
        <w:fldChar w:fldCharType="begin"/>
      </w:r>
      <w:r w:rsidRPr="00081124">
        <w:rPr>
          <w:color w:val="000000" w:themeColor="text1"/>
        </w:rPr>
        <w:instrText xml:space="preserve"> REF _Ref140075414 \h </w:instrText>
      </w:r>
      <w:r w:rsidR="00296263" w:rsidRPr="00081124">
        <w:rPr>
          <w:color w:val="000000" w:themeColor="text1"/>
        </w:rPr>
        <w:instrText xml:space="preserve"> \* MERGEFORMAT </w:instrText>
      </w:r>
      <w:r w:rsidRPr="00081124">
        <w:rPr>
          <w:color w:val="000000" w:themeColor="text1"/>
        </w:rPr>
      </w:r>
      <w:r w:rsidRPr="00081124">
        <w:rPr>
          <w:color w:val="000000" w:themeColor="text1"/>
        </w:rPr>
        <w:fldChar w:fldCharType="separate"/>
      </w:r>
      <w:r w:rsidR="00296263" w:rsidRPr="00081124">
        <w:t xml:space="preserve">Рисунок </w:t>
      </w:r>
      <w:r w:rsidR="00296263" w:rsidRPr="00081124">
        <w:rPr>
          <w:noProof/>
        </w:rPr>
        <w:t>10</w:t>
      </w:r>
      <w:r w:rsidRPr="00081124">
        <w:rPr>
          <w:color w:val="000000" w:themeColor="text1"/>
        </w:rPr>
        <w:fldChar w:fldCharType="end"/>
      </w:r>
      <w:r w:rsidRPr="00081124">
        <w:rPr>
          <w:color w:val="000000" w:themeColor="text1"/>
        </w:rPr>
        <w:t>).</w:t>
      </w:r>
    </w:p>
    <w:p w14:paraId="1A0CE754" w14:textId="77777777" w:rsidR="00EF31F8" w:rsidRPr="00081124" w:rsidRDefault="00EF31F8" w:rsidP="00081124">
      <w:pPr>
        <w:pStyle w:val="3"/>
        <w:keepLines w:val="0"/>
        <w:numPr>
          <w:ilvl w:val="2"/>
          <w:numId w:val="32"/>
        </w:numPr>
        <w:spacing w:before="240" w:after="60" w:line="276" w:lineRule="auto"/>
        <w:ind w:left="851" w:hanging="720"/>
        <w:rPr>
          <w:rFonts w:cs="Times New Roman"/>
          <w:lang w:eastAsia="en-US"/>
        </w:rPr>
      </w:pPr>
      <w:bookmarkStart w:id="53" w:name="_Toc157102915"/>
      <w:bookmarkStart w:id="54" w:name="_Toc174615161"/>
      <w:r w:rsidRPr="00081124">
        <w:rPr>
          <w:rFonts w:cs="Times New Roman"/>
          <w:lang w:eastAsia="en-US"/>
        </w:rPr>
        <w:lastRenderedPageBreak/>
        <w:t>Выбор и заполнение значений предельных параметров</w:t>
      </w:r>
      <w:bookmarkEnd w:id="53"/>
      <w:bookmarkEnd w:id="54"/>
    </w:p>
    <w:p w14:paraId="7C1351E9" w14:textId="79EFBEE8" w:rsidR="00EF31F8" w:rsidRPr="00081124" w:rsidRDefault="00EF31F8" w:rsidP="00EF31F8">
      <w:pPr>
        <w:pStyle w:val="ad"/>
        <w:tabs>
          <w:tab w:val="left" w:pos="851"/>
        </w:tabs>
        <w:ind w:firstLine="567"/>
        <w:rPr>
          <w:color w:val="000000" w:themeColor="text1"/>
        </w:rPr>
      </w:pPr>
      <w:r w:rsidRPr="00081124">
        <w:rPr>
          <w:color w:val="000000" w:themeColor="text1"/>
        </w:rPr>
        <w:t>Предельные параметры могут быть определены как отдельно для каждого ВРИ на вкладках – Осн</w:t>
      </w:r>
      <w:r w:rsidR="00F84AE3">
        <w:rPr>
          <w:color w:val="000000" w:themeColor="text1"/>
        </w:rPr>
        <w:t>овные, Вспомогательные, Условно-</w:t>
      </w:r>
      <w:r w:rsidRPr="00081124">
        <w:rPr>
          <w:color w:val="000000" w:themeColor="text1"/>
        </w:rPr>
        <w:t>разрешенные, так и в целом для территориальной зоны на вкладке «Общие характеристики».</w:t>
      </w:r>
    </w:p>
    <w:p w14:paraId="0C3A5407" w14:textId="77777777" w:rsidR="00EF31F8" w:rsidRPr="00081124" w:rsidRDefault="00EF31F8" w:rsidP="00EF31F8">
      <w:pPr>
        <w:spacing w:line="360" w:lineRule="auto"/>
        <w:rPr>
          <w:iCs/>
          <w:color w:val="000000" w:themeColor="text1"/>
          <w:szCs w:val="18"/>
        </w:rPr>
      </w:pPr>
      <w:r w:rsidRPr="00081124">
        <w:rPr>
          <w:noProof/>
        </w:rPr>
        <w:drawing>
          <wp:inline distT="0" distB="0" distL="0" distR="0" wp14:anchorId="0746C1C1" wp14:editId="4083C761">
            <wp:extent cx="6300470" cy="1873885"/>
            <wp:effectExtent l="19050" t="19050" r="24130" b="12065"/>
            <wp:docPr id="93919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556" name=""/>
                    <pic:cNvPicPr/>
                  </pic:nvPicPr>
                  <pic:blipFill>
                    <a:blip r:embed="rId35"/>
                    <a:stretch>
                      <a:fillRect/>
                    </a:stretch>
                  </pic:blipFill>
                  <pic:spPr>
                    <a:xfrm>
                      <a:off x="0" y="0"/>
                      <a:ext cx="6300470" cy="1873885"/>
                    </a:xfrm>
                    <a:prstGeom prst="rect">
                      <a:avLst/>
                    </a:prstGeom>
                    <a:ln>
                      <a:solidFill>
                        <a:srgbClr val="00B0F0"/>
                      </a:solidFill>
                      <a:prstDash val="dash"/>
                    </a:ln>
                  </pic:spPr>
                </pic:pic>
              </a:graphicData>
            </a:graphic>
          </wp:inline>
        </w:drawing>
      </w:r>
    </w:p>
    <w:p w14:paraId="34B6581A" w14:textId="77777777" w:rsidR="00EF31F8" w:rsidRPr="00081124" w:rsidRDefault="00EF31F8" w:rsidP="00296263">
      <w:pPr>
        <w:pStyle w:val="a7"/>
        <w:spacing w:after="240" w:line="360" w:lineRule="auto"/>
        <w:ind w:left="720"/>
        <w:rPr>
          <w:rFonts w:ascii="Times New Roman" w:hAnsi="Times New Roman" w:cs="Times New Roman"/>
          <w:lang w:eastAsia="en-US"/>
        </w:rPr>
      </w:pPr>
      <w:r w:rsidRPr="00081124">
        <w:rPr>
          <w:rFonts w:ascii="Times New Roman" w:hAnsi="Times New Roman" w:cs="Times New Roman"/>
          <w:lang w:eastAsia="en-US"/>
        </w:rPr>
        <w:tab/>
      </w:r>
      <w:bookmarkStart w:id="55" w:name="_Ref140075414"/>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10</w:t>
      </w:r>
      <w:r w:rsidRPr="00081124">
        <w:rPr>
          <w:rFonts w:ascii="Times New Roman" w:hAnsi="Times New Roman" w:cs="Times New Roman"/>
          <w:b w:val="0"/>
          <w:sz w:val="24"/>
          <w:szCs w:val="24"/>
        </w:rPr>
        <w:fldChar w:fldCharType="end"/>
      </w:r>
      <w:bookmarkEnd w:id="55"/>
      <w:r w:rsidRPr="00081124">
        <w:rPr>
          <w:rFonts w:ascii="Times New Roman" w:hAnsi="Times New Roman" w:cs="Times New Roman"/>
          <w:b w:val="0"/>
          <w:sz w:val="24"/>
          <w:szCs w:val="24"/>
        </w:rPr>
        <w:t xml:space="preserve"> – Раздел «Предельные параметры»</w:t>
      </w:r>
    </w:p>
    <w:p w14:paraId="525EA2D4" w14:textId="77777777" w:rsidR="00EF31F8" w:rsidRPr="00081124" w:rsidRDefault="00EF31F8" w:rsidP="00EF31F8">
      <w:pPr>
        <w:pStyle w:val="ad"/>
        <w:tabs>
          <w:tab w:val="left" w:pos="851"/>
        </w:tabs>
        <w:ind w:firstLine="567"/>
        <w:rPr>
          <w:color w:val="000000" w:themeColor="text1"/>
        </w:rPr>
      </w:pPr>
      <w:r w:rsidRPr="00081124">
        <w:rPr>
          <w:color w:val="000000" w:themeColor="text1"/>
        </w:rPr>
        <w:t>Набор предельных параметров определен техническими требованиями. Пользователю предлагается из раскрывающегося списка «</w:t>
      </w:r>
      <w:r w:rsidRPr="00081124">
        <w:rPr>
          <w:color w:val="0070C0"/>
        </w:rPr>
        <w:t>Тип предельного параметра</w:t>
      </w:r>
      <w:r w:rsidRPr="00081124">
        <w:rPr>
          <w:color w:val="000000" w:themeColor="text1"/>
        </w:rPr>
        <w:t>» выбрать предельный параметр и определить его значение в соответствующем поле.</w:t>
      </w:r>
    </w:p>
    <w:p w14:paraId="13998080" w14:textId="77777777" w:rsidR="00EF31F8" w:rsidRPr="00081124" w:rsidRDefault="00EF31F8" w:rsidP="00EF31F8">
      <w:pPr>
        <w:pStyle w:val="ad"/>
        <w:tabs>
          <w:tab w:val="left" w:pos="851"/>
        </w:tabs>
        <w:ind w:firstLine="567"/>
        <w:rPr>
          <w:color w:val="000000" w:themeColor="text1"/>
        </w:rPr>
      </w:pPr>
      <w:r w:rsidRPr="00081124">
        <w:rPr>
          <w:color w:val="000000" w:themeColor="text1"/>
        </w:rPr>
        <w:t>Флажок «</w:t>
      </w:r>
      <w:r w:rsidRPr="00081124">
        <w:rPr>
          <w:color w:val="0070C0"/>
        </w:rPr>
        <w:t>Не подлежит установлению</w:t>
      </w:r>
      <w:r w:rsidRPr="00081124">
        <w:rPr>
          <w:color w:val="000000" w:themeColor="text1"/>
        </w:rPr>
        <w:t>» устанавливается в случае, если значение выбранного предельного параметра не нормируется для данной территориальной зоны, ВРИ. При установлении данного флажка поле «Значение» блокируется.</w:t>
      </w:r>
    </w:p>
    <w:p w14:paraId="02E36E0B" w14:textId="77777777" w:rsidR="00EF31F8" w:rsidRPr="00081124" w:rsidRDefault="00EF31F8" w:rsidP="00EF31F8">
      <w:pPr>
        <w:pStyle w:val="ad"/>
        <w:tabs>
          <w:tab w:val="left" w:pos="851"/>
        </w:tabs>
        <w:ind w:firstLine="567"/>
        <w:rPr>
          <w:color w:val="000000" w:themeColor="text1"/>
        </w:rPr>
      </w:pPr>
      <w:r w:rsidRPr="00081124">
        <w:rPr>
          <w:color w:val="000000" w:themeColor="text1"/>
        </w:rPr>
        <w:t>В поле «</w:t>
      </w:r>
      <w:r w:rsidRPr="00081124">
        <w:rPr>
          <w:color w:val="0070C0"/>
        </w:rPr>
        <w:t>Иные характеристики</w:t>
      </w:r>
      <w:r w:rsidRPr="00081124">
        <w:rPr>
          <w:color w:val="000000" w:themeColor="text1"/>
        </w:rPr>
        <w:t>» пользователю предлагается заполнить особые условия применения определённого предельного параметра.</w:t>
      </w:r>
    </w:p>
    <w:p w14:paraId="2D663D0B" w14:textId="77777777" w:rsidR="00081124" w:rsidRDefault="00EF31F8" w:rsidP="00081124">
      <w:pPr>
        <w:pStyle w:val="ad"/>
        <w:widowControl w:val="0"/>
        <w:tabs>
          <w:tab w:val="left" w:pos="851"/>
        </w:tabs>
        <w:ind w:firstLine="567"/>
        <w:rPr>
          <w:color w:val="000000" w:themeColor="text1"/>
        </w:rPr>
      </w:pPr>
      <w:r w:rsidRPr="00081124">
        <w:rPr>
          <w:color w:val="000000" w:themeColor="text1"/>
        </w:rPr>
        <w:t>В случае, если в перечне отсутствует необходимый параметр, необходимо из раскрывающегося списка выбрать «Иной параметр» и в поле «Иные характеристики» указать наименование параметра и его значение в текстовом виде. При этом флажок «Не подлежит установлению» и поле «Значение» станут не активны.</w:t>
      </w:r>
      <w:bookmarkStart w:id="56" w:name="_Toc157102916"/>
    </w:p>
    <w:p w14:paraId="5E7E51D2" w14:textId="46408C23" w:rsidR="00EF31F8" w:rsidRPr="00081124" w:rsidRDefault="00EF31F8" w:rsidP="00081124">
      <w:pPr>
        <w:pStyle w:val="3"/>
        <w:keepLines w:val="0"/>
        <w:numPr>
          <w:ilvl w:val="2"/>
          <w:numId w:val="32"/>
        </w:numPr>
        <w:spacing w:before="240" w:after="60" w:line="276" w:lineRule="auto"/>
        <w:ind w:left="851" w:hanging="720"/>
        <w:rPr>
          <w:rFonts w:cs="Times New Roman"/>
          <w:lang w:eastAsia="en-US"/>
        </w:rPr>
      </w:pPr>
      <w:bookmarkStart w:id="57" w:name="_Toc174615162"/>
      <w:r w:rsidRPr="00081124">
        <w:rPr>
          <w:rFonts w:cs="Times New Roman"/>
          <w:lang w:eastAsia="en-US"/>
        </w:rPr>
        <w:t>Рекомендуемые предельные параметры и их значения</w:t>
      </w:r>
      <w:bookmarkEnd w:id="56"/>
      <w:bookmarkEnd w:id="57"/>
    </w:p>
    <w:p w14:paraId="2F15C0C7" w14:textId="651579CC" w:rsidR="00EF31F8" w:rsidRPr="00081124" w:rsidRDefault="00EF31F8" w:rsidP="00EF31F8">
      <w:pPr>
        <w:pStyle w:val="ad"/>
        <w:widowControl w:val="0"/>
        <w:tabs>
          <w:tab w:val="left" w:pos="1134"/>
        </w:tabs>
        <w:ind w:firstLine="0"/>
        <w:rPr>
          <w:color w:val="000000" w:themeColor="text1"/>
        </w:rPr>
      </w:pPr>
      <w:r w:rsidRPr="00081124">
        <w:rPr>
          <w:noProof/>
          <w:color w:val="000000" w:themeColor="text1"/>
        </w:rPr>
        <w:drawing>
          <wp:anchor distT="0" distB="0" distL="114300" distR="114300" simplePos="0" relativeHeight="251671552" behindDoc="0" locked="0" layoutInCell="1" allowOverlap="1" wp14:anchorId="1A84ABE8" wp14:editId="6EC3AAAF">
            <wp:simplePos x="0" y="0"/>
            <wp:positionH relativeFrom="margin">
              <wp:align>left</wp:align>
            </wp:positionH>
            <wp:positionV relativeFrom="paragraph">
              <wp:posOffset>0</wp:posOffset>
            </wp:positionV>
            <wp:extent cx="447675" cy="447675"/>
            <wp:effectExtent l="0" t="0" r="9525" b="9525"/>
            <wp:wrapSquare wrapText="bothSides"/>
            <wp:docPr id="627600911" name="Рисунок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E2078-67C7-49B2-242D-D72CB933A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E2078-67C7-49B2-242D-D72CB933A0D8}"/>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447675" cy="447675"/>
                    </a:xfrm>
                    <a:prstGeom prst="rect">
                      <a:avLst/>
                    </a:prstGeom>
                  </pic:spPr>
                </pic:pic>
              </a:graphicData>
            </a:graphic>
            <wp14:sizeRelH relativeFrom="margin">
              <wp14:pctWidth>0</wp14:pctWidth>
            </wp14:sizeRelH>
            <wp14:sizeRelV relativeFrom="margin">
              <wp14:pctHeight>0</wp14:pctHeight>
            </wp14:sizeRelV>
          </wp:anchor>
        </w:drawing>
      </w:r>
      <w:r w:rsidRPr="00081124">
        <w:rPr>
          <w:color w:val="000000" w:themeColor="text1"/>
        </w:rPr>
        <w:t>При выборе предельного параметра из раскрывающегося списка, некоторые ВРИ могут быть отмечены специальным символом «Не рекомендованное значение» (</w:t>
      </w:r>
      <w:r w:rsidRPr="00081124">
        <w:rPr>
          <w:color w:val="000000" w:themeColor="text1"/>
        </w:rPr>
        <w:fldChar w:fldCharType="begin"/>
      </w:r>
      <w:r w:rsidRPr="00081124">
        <w:rPr>
          <w:color w:val="000000" w:themeColor="text1"/>
        </w:rPr>
        <w:instrText xml:space="preserve"> REF _Ref157100817 \h </w:instrText>
      </w:r>
      <w:r w:rsidR="00296263" w:rsidRPr="00081124">
        <w:rPr>
          <w:color w:val="000000" w:themeColor="text1"/>
        </w:rPr>
        <w:instrText xml:space="preserve"> \* MERGEFORMAT </w:instrText>
      </w:r>
      <w:r w:rsidRPr="00081124">
        <w:rPr>
          <w:color w:val="000000" w:themeColor="text1"/>
        </w:rPr>
      </w:r>
      <w:r w:rsidRPr="00081124">
        <w:rPr>
          <w:color w:val="000000" w:themeColor="text1"/>
        </w:rPr>
        <w:fldChar w:fldCharType="separate"/>
      </w:r>
      <w:r w:rsidR="00296263" w:rsidRPr="00081124">
        <w:t xml:space="preserve">Рисунок </w:t>
      </w:r>
      <w:r w:rsidR="00296263" w:rsidRPr="00081124">
        <w:rPr>
          <w:noProof/>
        </w:rPr>
        <w:t>11</w:t>
      </w:r>
      <w:r w:rsidRPr="00081124">
        <w:rPr>
          <w:color w:val="000000" w:themeColor="text1"/>
        </w:rPr>
        <w:fldChar w:fldCharType="end"/>
      </w:r>
      <w:r w:rsidRPr="00081124">
        <w:rPr>
          <w:color w:val="000000" w:themeColor="text1"/>
        </w:rPr>
        <w:t xml:space="preserve">). Данные ВРИ доступны для выбора пользователям, но отмечены как не рекомендованные к установлению для выбранной территориальной зоны. </w:t>
      </w:r>
    </w:p>
    <w:p w14:paraId="709163D0" w14:textId="77777777" w:rsidR="00EF31F8" w:rsidRPr="00081124" w:rsidRDefault="00EF31F8" w:rsidP="00EF31F8">
      <w:pPr>
        <w:pStyle w:val="ad"/>
        <w:widowControl w:val="0"/>
        <w:tabs>
          <w:tab w:val="left" w:pos="851"/>
        </w:tabs>
        <w:ind w:firstLine="0"/>
        <w:jc w:val="center"/>
        <w:rPr>
          <w:color w:val="000000" w:themeColor="text1"/>
        </w:rPr>
      </w:pPr>
      <w:r w:rsidRPr="00081124">
        <w:rPr>
          <w:noProof/>
          <w:color w:val="000000" w:themeColor="text1"/>
        </w:rPr>
        <w:lastRenderedPageBreak/>
        <w:drawing>
          <wp:inline distT="0" distB="0" distL="0" distR="0" wp14:anchorId="6377FFBF" wp14:editId="0D9B2C1D">
            <wp:extent cx="3325912" cy="2232445"/>
            <wp:effectExtent l="19050" t="19050" r="27305" b="15875"/>
            <wp:docPr id="23"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183C60-95F8-8223-3591-32E4D5F0C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183C60-95F8-8223-3591-32E4D5F0CD42}"/>
                        </a:ext>
                      </a:extLst>
                    </pic:cNvPr>
                    <pic:cNvPicPr>
                      <a:picLocks noChangeAspect="1"/>
                    </pic:cNvPicPr>
                  </pic:nvPicPr>
                  <pic:blipFill rotWithShape="1">
                    <a:blip r:embed="rId36"/>
                    <a:srcRect l="363"/>
                    <a:stretch/>
                  </pic:blipFill>
                  <pic:spPr>
                    <a:xfrm>
                      <a:off x="0" y="0"/>
                      <a:ext cx="3328521" cy="2234196"/>
                    </a:xfrm>
                    <a:prstGeom prst="rect">
                      <a:avLst/>
                    </a:prstGeom>
                    <a:ln>
                      <a:solidFill>
                        <a:srgbClr val="00B0F0"/>
                      </a:solidFill>
                      <a:prstDash val="dash"/>
                    </a:ln>
                  </pic:spPr>
                </pic:pic>
              </a:graphicData>
            </a:graphic>
          </wp:inline>
        </w:drawing>
      </w:r>
    </w:p>
    <w:p w14:paraId="14AF1462" w14:textId="77777777" w:rsidR="00EF31F8" w:rsidRPr="00081124" w:rsidRDefault="00EF31F8" w:rsidP="00296263">
      <w:pPr>
        <w:pStyle w:val="a7"/>
        <w:spacing w:after="240" w:line="360" w:lineRule="auto"/>
        <w:ind w:left="720"/>
        <w:rPr>
          <w:rFonts w:ascii="Times New Roman" w:hAnsi="Times New Roman" w:cs="Times New Roman"/>
          <w:b w:val="0"/>
          <w:sz w:val="24"/>
          <w:szCs w:val="24"/>
        </w:rPr>
      </w:pPr>
      <w:bookmarkStart w:id="58" w:name="_Ref157100817"/>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11</w:t>
      </w:r>
      <w:r w:rsidRPr="00081124">
        <w:rPr>
          <w:rFonts w:ascii="Times New Roman" w:hAnsi="Times New Roman" w:cs="Times New Roman"/>
          <w:b w:val="0"/>
          <w:sz w:val="24"/>
          <w:szCs w:val="24"/>
        </w:rPr>
        <w:fldChar w:fldCharType="end"/>
      </w:r>
      <w:bookmarkEnd w:id="58"/>
      <w:r w:rsidRPr="00081124">
        <w:rPr>
          <w:rFonts w:ascii="Times New Roman" w:hAnsi="Times New Roman" w:cs="Times New Roman"/>
          <w:b w:val="0"/>
          <w:sz w:val="24"/>
          <w:szCs w:val="24"/>
        </w:rPr>
        <w:t xml:space="preserve"> – Пример предельных параметров не рекомендованных к выбору</w:t>
      </w:r>
    </w:p>
    <w:p w14:paraId="6F7101A0" w14:textId="77777777" w:rsidR="00EF31F8" w:rsidRPr="00081124" w:rsidRDefault="00EF31F8" w:rsidP="00EF31F8">
      <w:pPr>
        <w:pStyle w:val="ad"/>
        <w:tabs>
          <w:tab w:val="left" w:pos="851"/>
        </w:tabs>
        <w:ind w:firstLine="567"/>
        <w:rPr>
          <w:color w:val="000000" w:themeColor="text1"/>
        </w:rPr>
      </w:pPr>
      <w:r w:rsidRPr="00081124">
        <w:rPr>
          <w:color w:val="000000" w:themeColor="text1"/>
        </w:rPr>
        <w:t>Если не рекомендуемый ВРИ будет выбран, в общем списке он будет выделен цветом (</w:t>
      </w:r>
      <w:r w:rsidRPr="00081124">
        <w:rPr>
          <w:color w:val="000000" w:themeColor="text1"/>
        </w:rPr>
        <w:fldChar w:fldCharType="begin"/>
      </w:r>
      <w:r w:rsidRPr="00081124">
        <w:rPr>
          <w:color w:val="000000" w:themeColor="text1"/>
        </w:rPr>
        <w:instrText xml:space="preserve"> REF _Ref157100825 \h  \* MERGEFORMAT </w:instrText>
      </w:r>
      <w:r w:rsidRPr="00081124">
        <w:rPr>
          <w:color w:val="000000" w:themeColor="text1"/>
        </w:rPr>
      </w:r>
      <w:r w:rsidRPr="00081124">
        <w:rPr>
          <w:color w:val="000000" w:themeColor="text1"/>
        </w:rPr>
        <w:fldChar w:fldCharType="separate"/>
      </w:r>
      <w:r w:rsidR="00296263" w:rsidRPr="00081124">
        <w:rPr>
          <w:color w:val="000000" w:themeColor="text1"/>
        </w:rPr>
        <w:t>Рисунок 12</w:t>
      </w:r>
      <w:r w:rsidRPr="00081124">
        <w:rPr>
          <w:color w:val="000000" w:themeColor="text1"/>
        </w:rPr>
        <w:fldChar w:fldCharType="end"/>
      </w:r>
      <w:r w:rsidRPr="00081124">
        <w:rPr>
          <w:color w:val="000000" w:themeColor="text1"/>
        </w:rPr>
        <w:t>).</w:t>
      </w:r>
    </w:p>
    <w:p w14:paraId="5D584C63" w14:textId="77777777" w:rsidR="00EF31F8" w:rsidRPr="00081124" w:rsidRDefault="00EF31F8" w:rsidP="00EF31F8">
      <w:pPr>
        <w:spacing w:before="240" w:after="240"/>
        <w:jc w:val="center"/>
      </w:pPr>
      <w:r w:rsidRPr="00081124">
        <w:rPr>
          <w:noProof/>
        </w:rPr>
        <w:drawing>
          <wp:inline distT="0" distB="0" distL="0" distR="0" wp14:anchorId="14F81354" wp14:editId="0C0A393D">
            <wp:extent cx="6300470" cy="255905"/>
            <wp:effectExtent l="19050" t="19050" r="24130" b="10795"/>
            <wp:docPr id="10" name="Рисунок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E69746-AABA-4F52-184E-EBF3029CA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E69746-AABA-4F52-184E-EBF3029CA278}"/>
                        </a:ext>
                      </a:extLst>
                    </pic:cNvPr>
                    <pic:cNvPicPr>
                      <a:picLocks noChangeAspect="1"/>
                    </pic:cNvPicPr>
                  </pic:nvPicPr>
                  <pic:blipFill rotWithShape="1">
                    <a:blip r:embed="rId37"/>
                    <a:srcRect t="84327"/>
                    <a:stretch/>
                  </pic:blipFill>
                  <pic:spPr>
                    <a:xfrm>
                      <a:off x="0" y="0"/>
                      <a:ext cx="6300470" cy="255905"/>
                    </a:xfrm>
                    <a:prstGeom prst="rect">
                      <a:avLst/>
                    </a:prstGeom>
                    <a:ln>
                      <a:solidFill>
                        <a:srgbClr val="00B0F0"/>
                      </a:solidFill>
                      <a:prstDash val="dash"/>
                    </a:ln>
                  </pic:spPr>
                </pic:pic>
              </a:graphicData>
            </a:graphic>
          </wp:inline>
        </w:drawing>
      </w:r>
    </w:p>
    <w:p w14:paraId="1F775625" w14:textId="77777777" w:rsidR="00EF31F8" w:rsidRPr="00081124" w:rsidRDefault="00EF31F8" w:rsidP="00EF31F8">
      <w:pPr>
        <w:pStyle w:val="a7"/>
        <w:spacing w:after="240"/>
        <w:rPr>
          <w:rFonts w:ascii="Times New Roman" w:hAnsi="Times New Roman" w:cs="Times New Roman"/>
        </w:rPr>
      </w:pPr>
      <w:bookmarkStart w:id="59" w:name="_Ref157100825"/>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12</w:t>
      </w:r>
      <w:r w:rsidRPr="00081124">
        <w:rPr>
          <w:rFonts w:ascii="Times New Roman" w:hAnsi="Times New Roman" w:cs="Times New Roman"/>
          <w:b w:val="0"/>
          <w:sz w:val="24"/>
          <w:szCs w:val="24"/>
        </w:rPr>
        <w:fldChar w:fldCharType="end"/>
      </w:r>
      <w:bookmarkEnd w:id="59"/>
      <w:r w:rsidRPr="00081124">
        <w:rPr>
          <w:rFonts w:ascii="Times New Roman" w:hAnsi="Times New Roman" w:cs="Times New Roman"/>
          <w:b w:val="0"/>
          <w:sz w:val="24"/>
          <w:szCs w:val="24"/>
        </w:rPr>
        <w:t xml:space="preserve"> – Цветовой обозначение не рекомендованных предельных</w:t>
      </w:r>
      <w:r w:rsidRPr="00081124">
        <w:rPr>
          <w:rFonts w:ascii="Times New Roman" w:hAnsi="Times New Roman" w:cs="Times New Roman"/>
        </w:rPr>
        <w:t xml:space="preserve"> </w:t>
      </w:r>
      <w:r w:rsidRPr="00081124">
        <w:rPr>
          <w:rFonts w:ascii="Times New Roman" w:hAnsi="Times New Roman" w:cs="Times New Roman"/>
          <w:b w:val="0"/>
          <w:sz w:val="24"/>
          <w:szCs w:val="24"/>
        </w:rPr>
        <w:t>параметров</w:t>
      </w:r>
      <w:r w:rsidRPr="00081124">
        <w:rPr>
          <w:rFonts w:ascii="Times New Roman" w:hAnsi="Times New Roman" w:cs="Times New Roman"/>
        </w:rPr>
        <w:t xml:space="preserve"> </w:t>
      </w:r>
    </w:p>
    <w:p w14:paraId="40309DA9" w14:textId="77777777" w:rsidR="00EF31F8" w:rsidRPr="00081124" w:rsidRDefault="00EF31F8" w:rsidP="00EF31F8">
      <w:pPr>
        <w:pStyle w:val="ad"/>
        <w:tabs>
          <w:tab w:val="left" w:pos="851"/>
        </w:tabs>
        <w:ind w:firstLine="567"/>
        <w:rPr>
          <w:color w:val="000000" w:themeColor="text1"/>
        </w:rPr>
      </w:pPr>
      <w:r w:rsidRPr="00081124">
        <w:rPr>
          <w:color w:val="000000" w:themeColor="text1"/>
        </w:rPr>
        <w:t>Для предельных параметров, не отмеченных специальным символом «Не рекомендованное значение» могут быть предусмотрены диапазоны рекомендуемых значений применимых в отношении указанных параметров. Пользователь может увидеть диапазоны в пустом окне заполнения значений. В случае, если пользователь указал значение, не соответствующее диапазону, подсветка поля изменится.</w:t>
      </w:r>
    </w:p>
    <w:p w14:paraId="241D3C88" w14:textId="77777777" w:rsidR="00EF31F8" w:rsidRPr="00081124" w:rsidRDefault="00EF31F8" w:rsidP="00EF31F8">
      <w:pPr>
        <w:pStyle w:val="ad"/>
        <w:tabs>
          <w:tab w:val="left" w:pos="851"/>
        </w:tabs>
        <w:ind w:firstLine="0"/>
        <w:jc w:val="center"/>
        <w:rPr>
          <w:color w:val="000000" w:themeColor="text1"/>
        </w:rPr>
      </w:pPr>
      <w:r w:rsidRPr="00081124">
        <w:rPr>
          <w:noProof/>
          <w:color w:val="000000" w:themeColor="text1"/>
        </w:rPr>
        <w:drawing>
          <wp:inline distT="0" distB="0" distL="0" distR="0" wp14:anchorId="7F4283B7" wp14:editId="35C40A47">
            <wp:extent cx="6319520" cy="1654176"/>
            <wp:effectExtent l="0" t="0" r="5080" b="3175"/>
            <wp:docPr id="9251612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62113" cy="1665325"/>
                    </a:xfrm>
                    <a:prstGeom prst="rect">
                      <a:avLst/>
                    </a:prstGeom>
                    <a:noFill/>
                  </pic:spPr>
                </pic:pic>
              </a:graphicData>
            </a:graphic>
          </wp:inline>
        </w:drawing>
      </w:r>
    </w:p>
    <w:p w14:paraId="10A7E29C" w14:textId="77777777" w:rsidR="00EF31F8" w:rsidRPr="00081124" w:rsidRDefault="00EF31F8" w:rsidP="00296263">
      <w:pPr>
        <w:pStyle w:val="a7"/>
        <w:spacing w:after="240" w:line="360" w:lineRule="auto"/>
        <w:ind w:left="720"/>
        <w:rPr>
          <w:rFonts w:ascii="Times New Roman" w:hAnsi="Times New Roman" w:cs="Times New Roman"/>
          <w:b w:val="0"/>
          <w:sz w:val="24"/>
          <w:szCs w:val="24"/>
        </w:rPr>
      </w:pPr>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13</w:t>
      </w:r>
      <w:r w:rsidRPr="00081124">
        <w:rPr>
          <w:rFonts w:ascii="Times New Roman" w:hAnsi="Times New Roman" w:cs="Times New Roman"/>
          <w:b w:val="0"/>
          <w:sz w:val="24"/>
          <w:szCs w:val="24"/>
        </w:rPr>
        <w:fldChar w:fldCharType="end"/>
      </w:r>
      <w:r w:rsidRPr="00081124">
        <w:rPr>
          <w:rFonts w:ascii="Times New Roman" w:hAnsi="Times New Roman" w:cs="Times New Roman"/>
          <w:b w:val="0"/>
          <w:sz w:val="24"/>
          <w:szCs w:val="24"/>
        </w:rPr>
        <w:t xml:space="preserve"> – Рекомендованные диапазоны значений предельных параметров</w:t>
      </w:r>
    </w:p>
    <w:p w14:paraId="0F4664AE" w14:textId="77777777" w:rsidR="00EF31F8" w:rsidRPr="00081124" w:rsidRDefault="00EF31F8" w:rsidP="00EF31F8">
      <w:pPr>
        <w:pStyle w:val="a3"/>
        <w:numPr>
          <w:ilvl w:val="1"/>
          <w:numId w:val="32"/>
        </w:numPr>
        <w:ind w:left="0" w:firstLine="0"/>
        <w:outlineLvl w:val="1"/>
        <w:rPr>
          <w:b/>
          <w:bCs/>
          <w:iCs/>
          <w:color w:val="auto"/>
          <w:sz w:val="28"/>
          <w:szCs w:val="28"/>
          <w:lang w:eastAsia="en-US"/>
        </w:rPr>
      </w:pPr>
      <w:bookmarkStart w:id="60" w:name="_Toc140080877"/>
      <w:bookmarkStart w:id="61" w:name="_Toc157102917"/>
      <w:bookmarkStart w:id="62" w:name="_Toc174615163"/>
      <w:r w:rsidRPr="00081124">
        <w:rPr>
          <w:b/>
          <w:bCs/>
          <w:iCs/>
          <w:color w:val="auto"/>
          <w:sz w:val="28"/>
          <w:szCs w:val="28"/>
          <w:lang w:eastAsia="en-US"/>
        </w:rPr>
        <w:t>Раздел «Проверка градостроительных регламентов»</w:t>
      </w:r>
      <w:bookmarkEnd w:id="60"/>
      <w:bookmarkEnd w:id="61"/>
      <w:bookmarkEnd w:id="62"/>
    </w:p>
    <w:p w14:paraId="1A912EC5" w14:textId="77777777" w:rsidR="00EF31F8" w:rsidRPr="00081124" w:rsidRDefault="00EF31F8" w:rsidP="00081124">
      <w:pPr>
        <w:pStyle w:val="3"/>
        <w:keepLines w:val="0"/>
        <w:numPr>
          <w:ilvl w:val="2"/>
          <w:numId w:val="32"/>
        </w:numPr>
        <w:spacing w:before="240" w:after="60" w:line="276" w:lineRule="auto"/>
        <w:ind w:left="851" w:hanging="720"/>
        <w:rPr>
          <w:rFonts w:cs="Times New Roman"/>
          <w:lang w:eastAsia="en-US"/>
        </w:rPr>
      </w:pPr>
      <w:bookmarkStart w:id="63" w:name="_Toc157102918"/>
      <w:bookmarkStart w:id="64" w:name="_Toc174615164"/>
      <w:r w:rsidRPr="00081124">
        <w:rPr>
          <w:rFonts w:cs="Times New Roman"/>
          <w:lang w:eastAsia="en-US"/>
        </w:rPr>
        <w:t>Проверка загружаемого градостроительного регламента</w:t>
      </w:r>
      <w:bookmarkEnd w:id="63"/>
      <w:bookmarkEnd w:id="64"/>
    </w:p>
    <w:p w14:paraId="4EBC00F3" w14:textId="03EE6C44" w:rsidR="00EF31F8" w:rsidRPr="00081124" w:rsidRDefault="00EF31F8" w:rsidP="00EF31F8">
      <w:pPr>
        <w:pStyle w:val="ad"/>
        <w:tabs>
          <w:tab w:val="left" w:pos="851"/>
        </w:tabs>
        <w:ind w:firstLine="567"/>
        <w:rPr>
          <w:color w:val="000000" w:themeColor="text1"/>
          <w:lang w:eastAsia="en-US"/>
        </w:rPr>
      </w:pPr>
      <w:r w:rsidRPr="00081124">
        <w:rPr>
          <w:color w:val="000000" w:themeColor="text1"/>
        </w:rPr>
        <w:t>Раздел</w:t>
      </w:r>
      <w:r w:rsidRPr="00081124">
        <w:rPr>
          <w:color w:val="000000" w:themeColor="text1"/>
          <w:lang w:eastAsia="en-US"/>
        </w:rPr>
        <w:t xml:space="preserve"> «Проверка градостроительных регламентов» (</w:t>
      </w:r>
      <w:r w:rsidRPr="00081124">
        <w:fldChar w:fldCharType="begin"/>
      </w:r>
      <w:r w:rsidRPr="00081124">
        <w:instrText xml:space="preserve"> REF _Ref140080808 \h </w:instrText>
      </w:r>
      <w:r w:rsidR="00296263" w:rsidRPr="00081124">
        <w:instrText xml:space="preserve"> \* MERGEFORMAT </w:instrText>
      </w:r>
      <w:r w:rsidRPr="00081124">
        <w:fldChar w:fldCharType="separate"/>
      </w:r>
      <w:r w:rsidR="00296263" w:rsidRPr="00081124">
        <w:t xml:space="preserve">Рисунок </w:t>
      </w:r>
      <w:r w:rsidR="00296263" w:rsidRPr="00081124">
        <w:rPr>
          <w:noProof/>
        </w:rPr>
        <w:t>14</w:t>
      </w:r>
      <w:r w:rsidRPr="00081124">
        <w:fldChar w:fldCharType="end"/>
      </w:r>
      <w:r w:rsidRPr="00081124">
        <w:rPr>
          <w:color w:val="000000" w:themeColor="text1"/>
          <w:lang w:eastAsia="en-US"/>
        </w:rPr>
        <w:t xml:space="preserve">) появляется, если в загруженном файле были обнаружены ошибки. По результатам проверки доступна загрузка </w:t>
      </w:r>
      <w:r w:rsidRPr="00081124">
        <w:rPr>
          <w:color w:val="000000" w:themeColor="text1"/>
          <w:lang w:eastAsia="en-US"/>
        </w:rPr>
        <w:lastRenderedPageBreak/>
        <w:t xml:space="preserve">отчетов об ошибках в </w:t>
      </w:r>
      <w:r w:rsidRPr="00081124">
        <w:rPr>
          <w:color w:val="000000" w:themeColor="text1"/>
        </w:rPr>
        <w:t>форматах</w:t>
      </w:r>
      <w:r w:rsidRPr="00081124">
        <w:rPr>
          <w:color w:val="000000" w:themeColor="text1"/>
          <w:lang w:eastAsia="en-US"/>
        </w:rPr>
        <w:t xml:space="preserve"> </w:t>
      </w:r>
      <w:r w:rsidRPr="00081124">
        <w:rPr>
          <w:color w:val="000000" w:themeColor="text1"/>
          <w:lang w:val="en-US" w:eastAsia="en-US"/>
        </w:rPr>
        <w:t>XLSX</w:t>
      </w:r>
      <w:r w:rsidRPr="00081124">
        <w:rPr>
          <w:color w:val="000000" w:themeColor="text1"/>
          <w:lang w:eastAsia="en-US"/>
        </w:rPr>
        <w:t xml:space="preserve"> и </w:t>
      </w:r>
      <w:r w:rsidRPr="00081124">
        <w:rPr>
          <w:color w:val="000000" w:themeColor="text1"/>
          <w:lang w:val="en-US" w:eastAsia="en-US"/>
        </w:rPr>
        <w:t>PDF</w:t>
      </w:r>
      <w:r w:rsidRPr="00081124">
        <w:rPr>
          <w:color w:val="000000" w:themeColor="text1"/>
          <w:lang w:eastAsia="en-US"/>
        </w:rPr>
        <w:t xml:space="preserve">. В случае если документ не содержит ошибок и полностью соответствует </w:t>
      </w:r>
      <w:r w:rsidRPr="00081124">
        <w:rPr>
          <w:color w:val="000000" w:themeColor="text1"/>
          <w:lang w:val="en-US" w:eastAsia="en-US"/>
        </w:rPr>
        <w:t>XSD</w:t>
      </w:r>
      <w:r w:rsidRPr="00081124">
        <w:rPr>
          <w:color w:val="000000" w:themeColor="text1"/>
          <w:lang w:eastAsia="en-US"/>
        </w:rPr>
        <w:t>-схеме, данный раздел не отображается.</w:t>
      </w:r>
    </w:p>
    <w:p w14:paraId="6AD03760" w14:textId="77777777" w:rsidR="00EF31F8" w:rsidRPr="00081124" w:rsidRDefault="00EF31F8" w:rsidP="00EF31F8">
      <w:pPr>
        <w:jc w:val="center"/>
        <w:rPr>
          <w:color w:val="000000" w:themeColor="text1"/>
          <w:lang w:eastAsia="en-US"/>
        </w:rPr>
      </w:pPr>
      <w:r w:rsidRPr="00081124">
        <w:rPr>
          <w:noProof/>
          <w:color w:val="000000" w:themeColor="text1"/>
        </w:rPr>
        <w:drawing>
          <wp:inline distT="0" distB="0" distL="0" distR="0" wp14:anchorId="3CCB16F1" wp14:editId="563BEA86">
            <wp:extent cx="6247008" cy="3582891"/>
            <wp:effectExtent l="19050" t="19050" r="20955" b="177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260055" cy="3590374"/>
                    </a:xfrm>
                    <a:prstGeom prst="rect">
                      <a:avLst/>
                    </a:prstGeom>
                    <a:ln>
                      <a:solidFill>
                        <a:srgbClr val="00B0F0"/>
                      </a:solidFill>
                      <a:prstDash val="dash"/>
                    </a:ln>
                  </pic:spPr>
                </pic:pic>
              </a:graphicData>
            </a:graphic>
          </wp:inline>
        </w:drawing>
      </w:r>
    </w:p>
    <w:p w14:paraId="50E95F47" w14:textId="77777777" w:rsidR="00EF31F8" w:rsidRPr="00081124" w:rsidRDefault="00EF31F8" w:rsidP="00296263">
      <w:pPr>
        <w:pStyle w:val="a7"/>
        <w:spacing w:after="240" w:line="360" w:lineRule="auto"/>
        <w:ind w:left="720"/>
        <w:rPr>
          <w:rFonts w:ascii="Times New Roman" w:hAnsi="Times New Roman" w:cs="Times New Roman"/>
          <w:b w:val="0"/>
          <w:sz w:val="24"/>
          <w:szCs w:val="24"/>
        </w:rPr>
      </w:pPr>
      <w:bookmarkStart w:id="65" w:name="_Ref140080808"/>
      <w:bookmarkStart w:id="66" w:name="_Ref88058868"/>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14</w:t>
      </w:r>
      <w:r w:rsidRPr="00081124">
        <w:rPr>
          <w:rFonts w:ascii="Times New Roman" w:hAnsi="Times New Roman" w:cs="Times New Roman"/>
          <w:b w:val="0"/>
          <w:sz w:val="24"/>
          <w:szCs w:val="24"/>
        </w:rPr>
        <w:fldChar w:fldCharType="end"/>
      </w:r>
      <w:bookmarkEnd w:id="65"/>
      <w:r w:rsidRPr="00081124">
        <w:rPr>
          <w:rFonts w:ascii="Times New Roman" w:hAnsi="Times New Roman" w:cs="Times New Roman"/>
          <w:b w:val="0"/>
          <w:sz w:val="24"/>
          <w:szCs w:val="24"/>
        </w:rPr>
        <w:t xml:space="preserve"> – Проверка градостроительных регламентов</w:t>
      </w:r>
      <w:bookmarkEnd w:id="66"/>
      <w:r w:rsidRPr="00081124">
        <w:rPr>
          <w:rFonts w:ascii="Times New Roman" w:hAnsi="Times New Roman" w:cs="Times New Roman"/>
          <w:b w:val="0"/>
          <w:sz w:val="24"/>
          <w:szCs w:val="24"/>
        </w:rPr>
        <w:t xml:space="preserve"> при загрузке</w:t>
      </w:r>
    </w:p>
    <w:p w14:paraId="20D9ACB3" w14:textId="77777777" w:rsidR="00EF31F8" w:rsidRPr="00081124" w:rsidRDefault="00EF31F8" w:rsidP="00EF31F8">
      <w:pPr>
        <w:pStyle w:val="ad"/>
        <w:tabs>
          <w:tab w:val="left" w:pos="851"/>
        </w:tabs>
        <w:ind w:firstLine="567"/>
        <w:rPr>
          <w:color w:val="000000" w:themeColor="text1"/>
        </w:rPr>
      </w:pPr>
      <w:r w:rsidRPr="00081124">
        <w:rPr>
          <w:color w:val="000000" w:themeColor="text1"/>
        </w:rPr>
        <w:t>Отчет об ошибках несоответствия XSD-схеме содержит в себе информацию об элементах, нарушающих технические требования. В отчете приводятся наименования конкретных элементов и тип ошибки.</w:t>
      </w:r>
    </w:p>
    <w:p w14:paraId="48F6D911" w14:textId="77777777" w:rsidR="00EF31F8" w:rsidRPr="00081124" w:rsidRDefault="00EF31F8" w:rsidP="00EF31F8"/>
    <w:p w14:paraId="2A01D8C4" w14:textId="77777777" w:rsidR="00EF31F8" w:rsidRPr="00081124" w:rsidRDefault="00EF31F8" w:rsidP="00EF31F8"/>
    <w:p w14:paraId="23E5B1CB" w14:textId="77777777" w:rsidR="00EF31F8" w:rsidRDefault="00EF31F8" w:rsidP="00EF31F8"/>
    <w:p w14:paraId="42113A33" w14:textId="77777777" w:rsidR="00081124" w:rsidRDefault="00081124" w:rsidP="00EF31F8"/>
    <w:p w14:paraId="29F2813C" w14:textId="77777777" w:rsidR="00081124" w:rsidRDefault="00081124" w:rsidP="00EF31F8"/>
    <w:p w14:paraId="575491F1" w14:textId="77777777" w:rsidR="00081124" w:rsidRDefault="00081124" w:rsidP="00EF31F8"/>
    <w:p w14:paraId="626FBEC3" w14:textId="77777777" w:rsidR="00081124" w:rsidRDefault="00081124" w:rsidP="00EF31F8"/>
    <w:p w14:paraId="73F63479" w14:textId="77777777" w:rsidR="00081124" w:rsidRDefault="00081124" w:rsidP="00EF31F8"/>
    <w:p w14:paraId="164AFE8B" w14:textId="77777777" w:rsidR="00081124" w:rsidRPr="00081124" w:rsidRDefault="00081124" w:rsidP="00EF31F8"/>
    <w:p w14:paraId="3DE28360" w14:textId="6E47D511" w:rsidR="00EF31F8" w:rsidRPr="00081124" w:rsidRDefault="00EF31F8" w:rsidP="00EF31F8">
      <w:pPr>
        <w:rPr>
          <w:sz w:val="20"/>
          <w:szCs w:val="20"/>
        </w:rPr>
      </w:pPr>
      <w:r w:rsidRPr="00081124">
        <w:rPr>
          <w:noProof/>
        </w:rPr>
        <w:drawing>
          <wp:anchor distT="0" distB="0" distL="114300" distR="114300" simplePos="0" relativeHeight="251668480" behindDoc="0" locked="0" layoutInCell="1" allowOverlap="1" wp14:anchorId="53A101C0" wp14:editId="62CD123E">
            <wp:simplePos x="0" y="0"/>
            <wp:positionH relativeFrom="margin">
              <wp:posOffset>213360</wp:posOffset>
            </wp:positionH>
            <wp:positionV relativeFrom="paragraph">
              <wp:posOffset>41910</wp:posOffset>
            </wp:positionV>
            <wp:extent cx="561975" cy="561975"/>
            <wp:effectExtent l="0" t="0" r="9525" b="9525"/>
            <wp:wrapSquare wrapText="bothSides"/>
            <wp:docPr id="1385365890" name="Рисунок 13853658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04D8B9-67F9-2159-FAB0-0A156D1EA4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04D8B9-67F9-2159-FAB0-0A156D1EA472}"/>
                        </a:ext>
                      </a:extLst>
                    </pic:cNvPr>
                    <pic:cNvPicPr>
                      <a:picLocks noChangeAspect="1"/>
                    </pic:cNvPicPr>
                  </pic:nvPicPr>
                  <pic:blipFill>
                    <a:blip r:embed="rId26">
                      <a:clrChange>
                        <a:clrFrom>
                          <a:srgbClr val="F6F6F6"/>
                        </a:clrFrom>
                        <a:clrTo>
                          <a:srgbClr val="F6F6F6">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Pr="00081124">
        <w:rPr>
          <w:sz w:val="20"/>
          <w:szCs w:val="20"/>
        </w:rPr>
        <w:t xml:space="preserve">При создании и изменении градостроительного регламента в формате </w:t>
      </w:r>
      <w:r w:rsidRPr="00081124">
        <w:rPr>
          <w:sz w:val="20"/>
          <w:szCs w:val="20"/>
          <w:lang w:val="en-US"/>
        </w:rPr>
        <w:t>XML</w:t>
      </w:r>
      <w:r w:rsidRPr="00081124">
        <w:rPr>
          <w:sz w:val="20"/>
          <w:szCs w:val="20"/>
        </w:rPr>
        <w:t xml:space="preserve"> с помощью </w:t>
      </w:r>
      <w:r w:rsidR="00AD7E58" w:rsidRPr="00081124">
        <w:rPr>
          <w:sz w:val="20"/>
          <w:szCs w:val="20"/>
        </w:rPr>
        <w:t>модуля</w:t>
      </w:r>
      <w:r w:rsidRPr="00081124">
        <w:rPr>
          <w:sz w:val="20"/>
          <w:szCs w:val="20"/>
        </w:rPr>
        <w:t xml:space="preserve"> возникновение ошибок несоответствия XSD-схеме исключено. Ошибки могут появляться исключительно в результате ручного вмешательство в </w:t>
      </w:r>
      <w:r w:rsidRPr="00081124">
        <w:rPr>
          <w:sz w:val="20"/>
          <w:szCs w:val="20"/>
          <w:lang w:val="en-US"/>
        </w:rPr>
        <w:t>XML</w:t>
      </w:r>
      <w:r w:rsidRPr="00081124">
        <w:rPr>
          <w:sz w:val="20"/>
          <w:szCs w:val="20"/>
        </w:rPr>
        <w:t>-документ градостроительного регламента с помощью сторонних редакторов.</w:t>
      </w:r>
    </w:p>
    <w:p w14:paraId="35D6D06B" w14:textId="77777777" w:rsidR="00EF31F8" w:rsidRPr="00081124" w:rsidRDefault="00EF31F8" w:rsidP="00EF31F8"/>
    <w:p w14:paraId="3B7D8D41" w14:textId="77777777" w:rsidR="00EF31F8" w:rsidRPr="00081124" w:rsidRDefault="00EF31F8" w:rsidP="00081124">
      <w:pPr>
        <w:pStyle w:val="3"/>
        <w:keepLines w:val="0"/>
        <w:numPr>
          <w:ilvl w:val="2"/>
          <w:numId w:val="32"/>
        </w:numPr>
        <w:spacing w:before="240" w:after="60" w:line="276" w:lineRule="auto"/>
        <w:ind w:left="851" w:hanging="720"/>
        <w:rPr>
          <w:rFonts w:cs="Times New Roman"/>
          <w:lang w:eastAsia="en-US"/>
        </w:rPr>
      </w:pPr>
      <w:bookmarkStart w:id="67" w:name="_Toc157102919"/>
      <w:bookmarkStart w:id="68" w:name="_Toc174615165"/>
      <w:r w:rsidRPr="00081124">
        <w:rPr>
          <w:rFonts w:cs="Times New Roman"/>
          <w:lang w:eastAsia="en-US"/>
        </w:rPr>
        <w:lastRenderedPageBreak/>
        <w:t>Проверка градостроительного регламента по ходу заполнения</w:t>
      </w:r>
      <w:bookmarkEnd w:id="67"/>
      <w:bookmarkEnd w:id="68"/>
    </w:p>
    <w:p w14:paraId="5AA0C3DD" w14:textId="5F15B512" w:rsidR="00EF31F8" w:rsidRPr="00081124" w:rsidRDefault="00EF31F8" w:rsidP="00EF31F8">
      <w:pPr>
        <w:pStyle w:val="ad"/>
        <w:tabs>
          <w:tab w:val="left" w:pos="851"/>
        </w:tabs>
        <w:ind w:firstLine="567"/>
        <w:rPr>
          <w:color w:val="000000" w:themeColor="text1"/>
        </w:rPr>
      </w:pPr>
      <w:r w:rsidRPr="00081124">
        <w:rPr>
          <w:color w:val="000000" w:themeColor="text1"/>
        </w:rPr>
        <w:t>По ходу заполнения пользователем регламента, могут возникать ошибки, связанные с нарушениями требований XSD-схемы, например, не заполнены обязательные поля или присутствуют не уникальные элементы.</w:t>
      </w:r>
    </w:p>
    <w:p w14:paraId="6486D98A" w14:textId="110FDAFB" w:rsidR="00EF31F8" w:rsidRPr="00081124" w:rsidRDefault="00EF31F8" w:rsidP="00EF31F8">
      <w:pPr>
        <w:pStyle w:val="ad"/>
        <w:tabs>
          <w:tab w:val="left" w:pos="851"/>
        </w:tabs>
        <w:ind w:firstLine="567"/>
        <w:rPr>
          <w:color w:val="000000" w:themeColor="text1"/>
        </w:rPr>
      </w:pPr>
      <w:r w:rsidRPr="00081124">
        <w:rPr>
          <w:color w:val="000000" w:themeColor="text1"/>
        </w:rPr>
        <w:t>Нарушения заполнения, для привлечения внимания пользователя, всегда выделяются красным цветом.</w:t>
      </w:r>
    </w:p>
    <w:p w14:paraId="24545E53" w14:textId="77777777" w:rsidR="00EF31F8" w:rsidRPr="00081124" w:rsidRDefault="00EF31F8" w:rsidP="00EF31F8">
      <w:pPr>
        <w:pStyle w:val="ad"/>
        <w:tabs>
          <w:tab w:val="left" w:pos="851"/>
        </w:tabs>
        <w:ind w:firstLine="567"/>
        <w:rPr>
          <w:color w:val="000000" w:themeColor="text1"/>
        </w:rPr>
      </w:pPr>
      <w:r w:rsidRPr="00081124">
        <w:rPr>
          <w:color w:val="000000" w:themeColor="text1"/>
        </w:rPr>
        <w:t xml:space="preserve">Также присутствует дополнительная проверка. При попытке сохранить градостроительный регламент в любом из форматов, при обнаружении ошибок выводится сообщение «Невозможно сохранить файл, так как документ не соответствует техническим требованиям» и предлагается автоматически перейти к обнаруженным ошибкам. В данном случае сохранение в форматы </w:t>
      </w:r>
      <w:r w:rsidRPr="00081124">
        <w:rPr>
          <w:color w:val="000000" w:themeColor="text1"/>
          <w:lang w:val="en-US"/>
        </w:rPr>
        <w:t>MS</w:t>
      </w:r>
      <w:r w:rsidRPr="00081124">
        <w:rPr>
          <w:color w:val="000000" w:themeColor="text1"/>
        </w:rPr>
        <w:t xml:space="preserve"> </w:t>
      </w:r>
      <w:r w:rsidRPr="00081124">
        <w:rPr>
          <w:color w:val="000000" w:themeColor="text1"/>
          <w:lang w:val="en-US"/>
        </w:rPr>
        <w:t>Word</w:t>
      </w:r>
      <w:r w:rsidRPr="00081124">
        <w:rPr>
          <w:color w:val="000000" w:themeColor="text1"/>
        </w:rPr>
        <w:t xml:space="preserve"> и </w:t>
      </w:r>
      <w:r w:rsidRPr="00081124">
        <w:rPr>
          <w:color w:val="000000" w:themeColor="text1"/>
          <w:lang w:val="en-US"/>
        </w:rPr>
        <w:t>MS</w:t>
      </w:r>
      <w:r w:rsidRPr="00081124">
        <w:rPr>
          <w:color w:val="000000" w:themeColor="text1"/>
        </w:rPr>
        <w:t xml:space="preserve"> </w:t>
      </w:r>
      <w:r w:rsidRPr="00081124">
        <w:rPr>
          <w:color w:val="000000" w:themeColor="text1"/>
          <w:lang w:val="en-US"/>
        </w:rPr>
        <w:t>Excel</w:t>
      </w:r>
      <w:r w:rsidRPr="00081124">
        <w:rPr>
          <w:color w:val="000000" w:themeColor="text1"/>
        </w:rPr>
        <w:t xml:space="preserve"> не происходит пока не будут устранены найденные ошибки. При этом возможность сохранения в формате </w:t>
      </w:r>
      <w:r w:rsidRPr="00081124">
        <w:rPr>
          <w:color w:val="000000" w:themeColor="text1"/>
          <w:lang w:val="en-US"/>
        </w:rPr>
        <w:t>XML</w:t>
      </w:r>
      <w:r w:rsidRPr="00081124">
        <w:rPr>
          <w:color w:val="000000" w:themeColor="text1"/>
        </w:rPr>
        <w:t xml:space="preserve"> не блокируется, за пользователем остается возможность обмена </w:t>
      </w:r>
      <w:r w:rsidRPr="00081124">
        <w:rPr>
          <w:color w:val="000000" w:themeColor="text1"/>
          <w:lang w:val="en-US"/>
        </w:rPr>
        <w:t>XML</w:t>
      </w:r>
      <w:r w:rsidRPr="00081124">
        <w:rPr>
          <w:color w:val="000000" w:themeColor="text1"/>
        </w:rPr>
        <w:t>-файлом регламента.</w:t>
      </w:r>
    </w:p>
    <w:p w14:paraId="53B34BCD" w14:textId="77777777" w:rsidR="00EF31F8" w:rsidRPr="00081124" w:rsidRDefault="00EF31F8" w:rsidP="00EF31F8">
      <w:pPr>
        <w:jc w:val="center"/>
      </w:pPr>
      <w:r w:rsidRPr="00081124">
        <w:rPr>
          <w:noProof/>
        </w:rPr>
        <w:drawing>
          <wp:inline distT="0" distB="0" distL="0" distR="0" wp14:anchorId="7041B926" wp14:editId="2468E4D6">
            <wp:extent cx="6197616" cy="4543425"/>
            <wp:effectExtent l="0" t="0" r="0" b="0"/>
            <wp:docPr id="14164287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4650" cy="4548582"/>
                    </a:xfrm>
                    <a:prstGeom prst="rect">
                      <a:avLst/>
                    </a:prstGeom>
                    <a:noFill/>
                  </pic:spPr>
                </pic:pic>
              </a:graphicData>
            </a:graphic>
          </wp:inline>
        </w:drawing>
      </w:r>
    </w:p>
    <w:p w14:paraId="206FD369" w14:textId="77777777" w:rsidR="00EF31F8" w:rsidRPr="00081124" w:rsidRDefault="00EF31F8" w:rsidP="00296263">
      <w:pPr>
        <w:pStyle w:val="a7"/>
        <w:spacing w:after="240" w:line="360" w:lineRule="auto"/>
        <w:ind w:left="720"/>
        <w:rPr>
          <w:rFonts w:ascii="Times New Roman" w:hAnsi="Times New Roman" w:cs="Times New Roman"/>
          <w:b w:val="0"/>
          <w:sz w:val="24"/>
          <w:szCs w:val="24"/>
        </w:rPr>
      </w:pPr>
      <w:r w:rsidRPr="00081124">
        <w:rPr>
          <w:rFonts w:ascii="Times New Roman" w:hAnsi="Times New Roman" w:cs="Times New Roman"/>
          <w:b w:val="0"/>
          <w:sz w:val="24"/>
          <w:szCs w:val="24"/>
        </w:rPr>
        <w:t xml:space="preserve">Рисунок </w:t>
      </w:r>
      <w:r w:rsidRPr="00081124">
        <w:rPr>
          <w:rFonts w:ascii="Times New Roman" w:hAnsi="Times New Roman" w:cs="Times New Roman"/>
          <w:b w:val="0"/>
          <w:sz w:val="24"/>
          <w:szCs w:val="24"/>
        </w:rPr>
        <w:fldChar w:fldCharType="begin"/>
      </w:r>
      <w:r w:rsidRPr="00081124">
        <w:rPr>
          <w:rFonts w:ascii="Times New Roman" w:hAnsi="Times New Roman" w:cs="Times New Roman"/>
          <w:b w:val="0"/>
          <w:sz w:val="24"/>
          <w:szCs w:val="24"/>
        </w:rPr>
        <w:instrText xml:space="preserve"> SEQ Рисунок \* ARABIC </w:instrText>
      </w:r>
      <w:r w:rsidRPr="00081124">
        <w:rPr>
          <w:rFonts w:ascii="Times New Roman" w:hAnsi="Times New Roman" w:cs="Times New Roman"/>
          <w:b w:val="0"/>
          <w:sz w:val="24"/>
          <w:szCs w:val="24"/>
        </w:rPr>
        <w:fldChar w:fldCharType="separate"/>
      </w:r>
      <w:r w:rsidR="00296263" w:rsidRPr="00081124">
        <w:rPr>
          <w:rFonts w:ascii="Times New Roman" w:hAnsi="Times New Roman" w:cs="Times New Roman"/>
          <w:b w:val="0"/>
          <w:sz w:val="24"/>
          <w:szCs w:val="24"/>
        </w:rPr>
        <w:t>15</w:t>
      </w:r>
      <w:r w:rsidRPr="00081124">
        <w:rPr>
          <w:rFonts w:ascii="Times New Roman" w:hAnsi="Times New Roman" w:cs="Times New Roman"/>
          <w:b w:val="0"/>
          <w:sz w:val="24"/>
          <w:szCs w:val="24"/>
        </w:rPr>
        <w:fldChar w:fldCharType="end"/>
      </w:r>
      <w:r w:rsidRPr="00081124">
        <w:rPr>
          <w:rFonts w:ascii="Times New Roman" w:hAnsi="Times New Roman" w:cs="Times New Roman"/>
          <w:b w:val="0"/>
          <w:sz w:val="24"/>
          <w:szCs w:val="24"/>
        </w:rPr>
        <w:t xml:space="preserve"> – Ошибки в градостроительном регламенте по ходу заполнения</w:t>
      </w:r>
    </w:p>
    <w:p w14:paraId="7438F169" w14:textId="110A2E2F" w:rsidR="0066347B" w:rsidRPr="00081124" w:rsidRDefault="0066347B" w:rsidP="00676590">
      <w:pPr>
        <w:pStyle w:val="a7"/>
        <w:spacing w:before="240"/>
        <w:rPr>
          <w:rFonts w:ascii="Times New Roman" w:hAnsi="Times New Roman" w:cs="Times New Roman"/>
        </w:rPr>
      </w:pPr>
    </w:p>
    <w:sectPr w:rsidR="0066347B" w:rsidRPr="00081124" w:rsidSect="004E45F1">
      <w:pgSz w:w="11906" w:h="16838"/>
      <w:pgMar w:top="1247" w:right="850" w:bottom="1134" w:left="1134"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60D51" w14:textId="77777777" w:rsidR="004E45F1" w:rsidRDefault="004E45F1">
      <w:pPr>
        <w:spacing w:after="0" w:line="240" w:lineRule="auto"/>
      </w:pPr>
      <w:r>
        <w:separator/>
      </w:r>
    </w:p>
  </w:endnote>
  <w:endnote w:type="continuationSeparator" w:id="0">
    <w:p w14:paraId="408C924C" w14:textId="77777777" w:rsidR="004E45F1" w:rsidRDefault="004E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D90E3" w14:textId="77777777" w:rsidR="004E45F1" w:rsidRDefault="004E45F1">
    <w:pPr>
      <w:pStyle w:val="a8"/>
      <w:jc w:val="right"/>
    </w:pPr>
  </w:p>
  <w:p w14:paraId="36BC2769" w14:textId="77777777" w:rsidR="004E45F1" w:rsidRDefault="004E45F1" w:rsidP="00CB4543">
    <w:pPr>
      <w:spacing w:after="0" w:line="259" w:lineRule="auto"/>
      <w:ind w:left="-1185" w:right="11106" w:firstLine="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8702D" w14:textId="77777777" w:rsidR="004E45F1" w:rsidRPr="00810F6C" w:rsidRDefault="004E45F1">
    <w:pPr>
      <w:pStyle w:val="a8"/>
      <w:jc w:val="right"/>
      <w:rPr>
        <w:rFonts w:ascii="Times New Roman" w:hAnsi="Times New Roman"/>
        <w:color w:val="FFFFFF" w:themeColor="background1"/>
      </w:rPr>
    </w:pPr>
    <w:r w:rsidRPr="0001348E">
      <w:rPr>
        <w:noProof/>
        <w:color w:val="548DD4"/>
      </w:rPr>
      <mc:AlternateContent>
        <mc:Choice Requires="wpg">
          <w:drawing>
            <wp:anchor distT="0" distB="0" distL="114300" distR="114300" simplePos="0" relativeHeight="251657216" behindDoc="1" locked="0" layoutInCell="1" allowOverlap="1" wp14:anchorId="2D016014" wp14:editId="28CFAFAA">
              <wp:simplePos x="0" y="0"/>
              <wp:positionH relativeFrom="margin">
                <wp:posOffset>75661</wp:posOffset>
              </wp:positionH>
              <wp:positionV relativeFrom="paragraph">
                <wp:posOffset>-25975</wp:posOffset>
              </wp:positionV>
              <wp:extent cx="6324827" cy="238125"/>
              <wp:effectExtent l="0" t="0" r="19050" b="952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827" cy="238125"/>
                        <a:chOff x="1716" y="15191"/>
                        <a:chExt cx="9563" cy="375"/>
                      </a:xfrm>
                    </wpg:grpSpPr>
                    <wps:wsp>
                      <wps:cNvPr id="29" name="Rectangle 11"/>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2954F" w14:textId="77777777" w:rsidR="004E45F1" w:rsidRPr="00FB1DBD" w:rsidRDefault="004E45F1" w:rsidP="00810F6C">
                            <w:pPr>
                              <w:rPr>
                                <w:color w:val="FFFFFF"/>
                              </w:rPr>
                            </w:pPr>
                          </w:p>
                        </w:txbxContent>
                      </wps:txbx>
                      <wps:bodyPr rot="0" vert="horz" wrap="square" lIns="91440" tIns="45720" rIns="91440" bIns="45720" anchor="t" anchorCtr="0" upright="1">
                        <a:noAutofit/>
                      </wps:bodyPr>
                    </wps:wsp>
                    <wps:wsp>
                      <wps:cNvPr id="30" name="AutoShape 12"/>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16014" id="Группа 28" o:spid="_x0000_s1032" style="position:absolute;left:0;text-align:left;margin-left:5.95pt;margin-top:-2.05pt;width:498pt;height:18.75pt;z-index:-251659264;mso-position-horizontal-relative:margin"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">
              <v:rect id="Rectangle 11" o:spid="_x0000_s1033"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YzMQA&#10;AADbAAAADwAAAGRycy9kb3ducmV2LnhtbESPQWsCMRSE74X+h/AK3mrWPdi6GkWEgqdit2Kvr8lz&#10;s+3mZU2irv++KRR6HGbmG2axGlwnLhRi61nBZFyAINbetNwo2L+/PD6DiAnZYOeZFNwowmp5f7fA&#10;yvgrv9GlTo3IEI4VKrAp9ZWUUVtyGMe+J87e0QeHKcvQSBPwmuGuk2VRTKXDlvOCxZ42lvR3fXYK&#10;Qr8rv171x8mWG22Lw+mzPm+flBo9DOs5iERD+g//tbdGQTmD3y/5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WMzEAAAA2wAAAA8AAAAAAAAAAAAAAAAAmAIAAGRycy9k&#10;b3ducmV2LnhtbFBLBQYAAAAABAAEAPUAAACJAwAAAAA=&#10;" fillcolor="#0070c0" stroked="f">
                <v:textbox>
                  <w:txbxContent>
                    <w:p w14:paraId="3BE2954F" w14:textId="77777777" w:rsidR="004E45F1" w:rsidRPr="00FB1DBD" w:rsidRDefault="004E45F1" w:rsidP="00810F6C">
                      <w:pPr>
                        <w:rPr>
                          <w:color w:val="FFFFFF"/>
                        </w:rPr>
                      </w:pPr>
                    </w:p>
                  </w:txbxContent>
                </v:textbox>
              </v:rect>
              <v:shapetype id="_x0000_t32" coordsize="21600,21600" o:spt="32" o:oned="t" path="m,l21600,21600e" filled="f">
                <v:path arrowok="t" fillok="f" o:connecttype="none"/>
                <o:lock v:ext="edit" shapetype="t"/>
              </v:shapetype>
              <v:shape id="AutoShape 12" o:spid="_x0000_s1034"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cAAAADbAAAADwAAAGRycy9kb3ducmV2LnhtbERPy4rCMBTdD/gP4QruxlQdpFajiCIq&#10;zMYHri/NtSk2N6WJWv36yUKY5eG8Z4vWVuJBjS8dKxj0ExDEudMlFwrOp813CsIHZI2VY1LwIg+L&#10;eedrhpl2Tz7Q4xgKEUPYZ6jAhFBnUvrckEXfdzVx5K6usRgibAqpG3zGcFvJYZKMpcWSY4PBmlaG&#10;8tvxbhX8mKLeT9xueZm8D+P3KP0N622qVK/bLqcgArXhX/xx77SCUVwfv8QfIO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dP/nAAAAA2wAAAA8AAAAAAAAAAAAAAAAA&#10;oQIAAGRycy9kb3ducmV2LnhtbFBLBQYAAAAABAAEAPkAAACOAwAAAAA=&#10;" strokecolor="#0070c0" strokeweight="2pt"/>
              <w10:wrap anchorx="margin"/>
            </v:group>
          </w:pict>
        </mc:Fallback>
      </mc:AlternateContent>
    </w:r>
    <w:sdt>
      <w:sdtPr>
        <w:rPr>
          <w:rFonts w:ascii="Times New Roman" w:hAnsi="Times New Roman"/>
          <w:color w:val="FFFFFF" w:themeColor="background1"/>
        </w:rPr>
        <w:id w:val="1712465957"/>
        <w:docPartObj>
          <w:docPartGallery w:val="Page Numbers (Bottom of Page)"/>
          <w:docPartUnique/>
        </w:docPartObj>
      </w:sdtPr>
      <w:sdtEndPr/>
      <w:sdtContent>
        <w:r w:rsidRPr="00810F6C">
          <w:rPr>
            <w:rFonts w:ascii="Times New Roman" w:hAnsi="Times New Roman"/>
            <w:color w:val="FFFFFF" w:themeColor="background1"/>
          </w:rPr>
          <w:fldChar w:fldCharType="begin"/>
        </w:r>
        <w:r w:rsidRPr="00810F6C">
          <w:rPr>
            <w:rFonts w:ascii="Times New Roman" w:hAnsi="Times New Roman"/>
            <w:color w:val="FFFFFF" w:themeColor="background1"/>
          </w:rPr>
          <w:instrText>PAGE   \* MERGEFORMAT</w:instrText>
        </w:r>
        <w:r w:rsidRPr="00810F6C">
          <w:rPr>
            <w:rFonts w:ascii="Times New Roman" w:hAnsi="Times New Roman"/>
            <w:color w:val="FFFFFF" w:themeColor="background1"/>
          </w:rPr>
          <w:fldChar w:fldCharType="separate"/>
        </w:r>
        <w:r w:rsidR="00FA31B2">
          <w:rPr>
            <w:rFonts w:ascii="Times New Roman" w:hAnsi="Times New Roman"/>
            <w:noProof/>
            <w:color w:val="FFFFFF" w:themeColor="background1"/>
          </w:rPr>
          <w:t>14</w:t>
        </w:r>
        <w:r w:rsidRPr="00810F6C">
          <w:rPr>
            <w:rFonts w:ascii="Times New Roman" w:hAnsi="Times New Roman"/>
            <w:color w:val="FFFFFF" w:themeColor="background1"/>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02FDA" w14:textId="77777777" w:rsidR="004E45F1" w:rsidRDefault="004E45F1">
    <w:pPr>
      <w:spacing w:after="0" w:line="259" w:lineRule="auto"/>
      <w:ind w:left="-1185" w:right="1110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292E2C7" wp14:editId="1812B3DA">
              <wp:simplePos x="0" y="0"/>
              <wp:positionH relativeFrom="page">
                <wp:posOffset>733425</wp:posOffset>
              </wp:positionH>
              <wp:positionV relativeFrom="page">
                <wp:posOffset>9401175</wp:posOffset>
              </wp:positionV>
              <wp:extent cx="6315075" cy="28575"/>
              <wp:effectExtent l="0" t="0" r="0" b="0"/>
              <wp:wrapSquare wrapText="bothSides"/>
              <wp:docPr id="11296" name="Group 11296"/>
              <wp:cNvGraphicFramePr/>
              <a:graphic xmlns:a="http://schemas.openxmlformats.org/drawingml/2006/main">
                <a:graphicData uri="http://schemas.microsoft.com/office/word/2010/wordprocessingGroup">
                  <wpg:wgp>
                    <wpg:cNvGrpSpPr/>
                    <wpg:grpSpPr>
                      <a:xfrm>
                        <a:off x="0" y="0"/>
                        <a:ext cx="6315075" cy="28575"/>
                        <a:chOff x="0" y="0"/>
                        <a:chExt cx="6315075" cy="28575"/>
                      </a:xfrm>
                    </wpg:grpSpPr>
                    <wps:wsp>
                      <wps:cNvPr id="11297" name="Shape 11297"/>
                      <wps:cNvSpPr/>
                      <wps:spPr>
                        <a:xfrm>
                          <a:off x="0" y="0"/>
                          <a:ext cx="6315075" cy="0"/>
                        </a:xfrm>
                        <a:custGeom>
                          <a:avLst/>
                          <a:gdLst/>
                          <a:ahLst/>
                          <a:cxnLst/>
                          <a:rect l="0" t="0" r="0" b="0"/>
                          <a:pathLst>
                            <a:path w="6315075">
                              <a:moveTo>
                                <a:pt x="0" y="0"/>
                              </a:moveTo>
                              <a:lnTo>
                                <a:pt x="6315075" y="0"/>
                              </a:lnTo>
                            </a:path>
                          </a:pathLst>
                        </a:custGeom>
                        <a:ln w="28575" cap="rnd">
                          <a:round/>
                        </a:ln>
                      </wps:spPr>
                      <wps:style>
                        <a:lnRef idx="1">
                          <a:srgbClr val="3366FF"/>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F096D" id="Group 11296" o:spid="_x0000_s1026" style="position:absolute;margin-left:57.75pt;margin-top:740.25pt;width:497.25pt;height:2.25pt;z-index:251659264;mso-position-horizontal-relative:page;mso-position-vertical-relative:page" coordsize="6315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">
              <v:shape id="Shape 11297" o:spid="_x0000_s1027" style="position:absolute;width:63150;height:0;visibility:visible;mso-wrap-style:square;v-text-anchor:top" coordsize="6315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Hu8QA&#10;AADeAAAADwAAAGRycy9kb3ducmV2LnhtbERP30vDMBB+H/g/hBN8GVvaMarWZWMIwz057Nz70ZxN&#10;MbnUJrb1vzeCsLf7+H7eZjc5KwbqQ+tZQb7MQBDXXrfcKHg/HxYPIEJE1mg9k4IfCrDb3sw2WGo/&#10;8hsNVWxECuFQogITY1dKGWpDDsPSd8SJ+/C9w5hg30jd45jCnZWrLCukw5ZTg8GOng3Vn9W3U8Dd&#10;vBjs/su8vOaXwpztaX0YB6Xubqf9E4hIU7yK/91Hnebnq8d7+Hsn3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x7vEAAAA3gAAAA8AAAAAAAAAAAAAAAAAmAIAAGRycy9k&#10;b3ducmV2LnhtbFBLBQYAAAAABAAEAPUAAACJAwAAAAA=&#10;" path="m,l6315075,e" filled="f" strokecolor="#36f" strokeweight="2.25pt">
                <v:stroke endcap="round"/>
                <v:path arrowok="t" textboxrect="0,0,6315075,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9ACDE" w14:textId="77777777" w:rsidR="004E45F1" w:rsidRDefault="004E45F1">
      <w:pPr>
        <w:spacing w:after="0" w:line="240" w:lineRule="auto"/>
      </w:pPr>
      <w:r>
        <w:separator/>
      </w:r>
    </w:p>
  </w:footnote>
  <w:footnote w:type="continuationSeparator" w:id="0">
    <w:p w14:paraId="18433BB9" w14:textId="77777777" w:rsidR="004E45F1" w:rsidRDefault="004E45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5F570" w14:textId="77777777" w:rsidR="004E45F1" w:rsidRDefault="004E45F1">
    <w:pPr>
      <w:spacing w:after="160" w:line="259" w:lineRule="auto"/>
      <w:ind w:left="0" w:firstLine="0"/>
      <w:jc w:val="left"/>
    </w:pPr>
    <w:r>
      <w:rPr>
        <w:b/>
        <w:noProof/>
        <w:color w:val="0070C0"/>
      </w:rPr>
      <mc:AlternateContent>
        <mc:Choice Requires="wpg">
          <w:drawing>
            <wp:anchor distT="0" distB="0" distL="114300" distR="114300" simplePos="0" relativeHeight="251655168" behindDoc="0" locked="0" layoutInCell="1" allowOverlap="1" wp14:anchorId="2DFD58F6" wp14:editId="6B4AA397">
              <wp:simplePos x="0" y="0"/>
              <wp:positionH relativeFrom="margin">
                <wp:posOffset>0</wp:posOffset>
              </wp:positionH>
              <wp:positionV relativeFrom="paragraph">
                <wp:posOffset>-123825</wp:posOffset>
              </wp:positionV>
              <wp:extent cx="6019800" cy="274320"/>
              <wp:effectExtent l="0" t="0" r="19050" b="1143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74320"/>
                        <a:chOff x="1419" y="695"/>
                        <a:chExt cx="9578" cy="432"/>
                      </a:xfrm>
                    </wpg:grpSpPr>
                    <wps:wsp>
                      <wps:cNvPr id="20" name="Rectangle 2"/>
                      <wps:cNvSpPr>
                        <a:spLocks noChangeArrowheads="1"/>
                      </wps:cNvSpPr>
                      <wps:spPr bwMode="auto">
                        <a:xfrm>
                          <a:off x="1419" y="695"/>
                          <a:ext cx="276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A7795" w14:textId="77777777" w:rsidR="004E45F1" w:rsidRPr="00FB1DBD" w:rsidRDefault="004E45F1" w:rsidP="00AE6CE2">
                            <w:pPr>
                              <w:jc w:val="center"/>
                              <w:rPr>
                                <w:b/>
                                <w:color w:val="FFFFFF"/>
                              </w:rPr>
                            </w:pPr>
                            <w:r>
                              <w:rPr>
                                <w:b/>
                                <w:color w:val="FFFFFF"/>
                              </w:rPr>
                              <w:t>ИТП «Град»</w:t>
                            </w:r>
                          </w:p>
                        </w:txbxContent>
                      </wps:txbx>
                      <wps:bodyPr rot="0" vert="horz" wrap="square" lIns="91440" tIns="45720" rIns="91440" bIns="45720" anchor="t" anchorCtr="0" upright="1">
                        <a:noAutofit/>
                      </wps:bodyPr>
                    </wps:wsp>
                    <wps:wsp>
                      <wps:cNvPr id="21" name="AutoShape 3"/>
                      <wps:cNvCnPr>
                        <a:cxnSpLocks noChangeShapeType="1"/>
                      </wps:cNvCnPr>
                      <wps:spPr bwMode="auto">
                        <a:xfrm>
                          <a:off x="4156" y="110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D58F6" id="Группа 19" o:spid="_x0000_s1026" style="position:absolute;margin-left:0;margin-top:-9.75pt;width:474pt;height:21.6pt;z-index:251655168;mso-position-horizontal-relative:margin" coordorigin="1419,69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">
              <v:rect id="Rectangle 2" o:spid="_x0000_s1027" style="position:absolute;left:1419;top:695;width:276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xUcAA&#10;AADbAAAADwAAAGRycy9kb3ducmV2LnhtbERPTWsCMRC9F/wPYQRvNesebNkaRQTBk+i26HVMpptt&#10;N5M1ibr9982h0OPjfS9Wg+vEnUJsPSuYTQsQxNqblhsFH+/b51cQMSEb7DyTgh+KsFqOnhZYGf/g&#10;I93r1IgcwrFCBTalvpIyaksO49T3xJn79MFhyjA00gR85HDXybIo5tJhy7nBYk8bS/q7vjkFoT+U&#10;X3t9vtpyo21xul7q2+5Fqcl4WL+BSDSkf/Gfe2cUlH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7xUcAAAADbAAAADwAAAAAAAAAAAAAAAACYAgAAZHJzL2Rvd25y&#10;ZXYueG1sUEsFBgAAAAAEAAQA9QAAAIUDAAAAAA==&#10;" fillcolor="#0070c0" stroked="f">
                <v:textbox>
                  <w:txbxContent>
                    <w:p w14:paraId="208A7795" w14:textId="77777777" w:rsidR="004E45F1" w:rsidRPr="00FB1DBD" w:rsidRDefault="004E45F1" w:rsidP="00AE6CE2">
                      <w:pPr>
                        <w:jc w:val="center"/>
                        <w:rPr>
                          <w:b/>
                          <w:color w:val="FFFFFF"/>
                        </w:rPr>
                      </w:pPr>
                      <w:r>
                        <w:rPr>
                          <w:b/>
                          <w:color w:val="FFFFFF"/>
                        </w:rPr>
                        <w:t>ИТП «Град»</w:t>
                      </w:r>
                    </w:p>
                  </w:txbxContent>
                </v:textbox>
              </v:rect>
              <v:shapetype id="_x0000_t32" coordsize="21600,21600" o:spt="32" o:oned="t" path="m,l21600,21600e" filled="f">
                <v:path arrowok="t" fillok="f" o:connecttype="none"/>
                <o:lock v:ext="edit" shapetype="t"/>
              </v:shapetype>
              <v:shape id="AutoShape 3" o:spid="_x0000_s1028" type="#_x0000_t32" style="position:absolute;left:4156;top:110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v8MAAADbAAAADwAAAGRycy9kb3ducmV2LnhtbESPT4vCMBTE78J+h/AWvGnqH6RWo4gi&#10;64IX3cXzo3k2xealNFG7fnqzIHgcZuY3zHzZ2krcqPGlYwWDfgKCOHe65ELB78+2l4LwAVlj5ZgU&#10;/JGH5eKjM8dMuzsf6HYMhYgQ9hkqMCHUmZQ+N2TR911NHL2zayyGKJtC6gbvEW4rOUySibRYclww&#10;WNPaUH45Xq2CsSnq76nbrU7Tx2HyGKX7sPlKlep+tqsZiEBteIdf7Z1WMBzA/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DL/DAAAA2wAAAA8AAAAAAAAAAAAA&#10;AAAAoQIAAGRycy9kb3ducmV2LnhtbFBLBQYAAAAABAAEAPkAAACRAwAAAAA=&#10;" strokecolor="#0070c0" strokeweight="2pt"/>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37984" w14:textId="729C6952" w:rsidR="004E45F1" w:rsidRDefault="004E45F1" w:rsidP="00AA356F">
    <w:pPr>
      <w:tabs>
        <w:tab w:val="center" w:pos="4960"/>
      </w:tabs>
      <w:spacing w:after="160" w:line="259" w:lineRule="auto"/>
      <w:ind w:left="0" w:firstLine="0"/>
      <w:jc w:val="right"/>
    </w:pPr>
    <w:r>
      <w:rPr>
        <w:b/>
        <w:noProof/>
        <w:color w:val="0070C0"/>
      </w:rPr>
      <mc:AlternateContent>
        <mc:Choice Requires="wpg">
          <w:drawing>
            <wp:anchor distT="0" distB="0" distL="114300" distR="114300" simplePos="0" relativeHeight="251661312" behindDoc="0" locked="0" layoutInCell="1" allowOverlap="1" wp14:anchorId="2972C9F9" wp14:editId="7C810383">
              <wp:simplePos x="0" y="0"/>
              <wp:positionH relativeFrom="margin">
                <wp:posOffset>29689</wp:posOffset>
              </wp:positionH>
              <wp:positionV relativeFrom="paragraph">
                <wp:posOffset>-54790</wp:posOffset>
              </wp:positionV>
              <wp:extent cx="6315075" cy="274320"/>
              <wp:effectExtent l="0" t="0" r="28575" b="1143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274320"/>
                        <a:chOff x="1419" y="695"/>
                        <a:chExt cx="9578" cy="432"/>
                      </a:xfrm>
                    </wpg:grpSpPr>
                    <wps:wsp>
                      <wps:cNvPr id="18" name="Rectangle 2"/>
                      <wps:cNvSpPr>
                        <a:spLocks noChangeArrowheads="1"/>
                      </wps:cNvSpPr>
                      <wps:spPr bwMode="auto">
                        <a:xfrm>
                          <a:off x="1419" y="695"/>
                          <a:ext cx="276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F38CA" w14:textId="77777777" w:rsidR="004E45F1" w:rsidRPr="00FB1DBD" w:rsidRDefault="004E45F1" w:rsidP="00AE6CE2">
                            <w:pPr>
                              <w:jc w:val="center"/>
                              <w:rPr>
                                <w:b/>
                                <w:color w:val="FFFFFF"/>
                              </w:rPr>
                            </w:pPr>
                            <w:r>
                              <w:rPr>
                                <w:b/>
                                <w:color w:val="FFFFFF"/>
                              </w:rPr>
                              <w:t>ИТП «Град»</w:t>
                            </w:r>
                          </w:p>
                        </w:txbxContent>
                      </wps:txbx>
                      <wps:bodyPr rot="0" vert="horz" wrap="square" lIns="91440" tIns="45720" rIns="91440" bIns="45720" anchor="t" anchorCtr="0" upright="1">
                        <a:noAutofit/>
                      </wps:bodyPr>
                    </wps:wsp>
                    <wps:wsp>
                      <wps:cNvPr id="22" name="AutoShape 3"/>
                      <wps:cNvCnPr>
                        <a:cxnSpLocks noChangeShapeType="1"/>
                      </wps:cNvCnPr>
                      <wps:spPr bwMode="auto">
                        <a:xfrm>
                          <a:off x="4156" y="110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2C9F9" id="Группа 17" o:spid="_x0000_s1029" style="position:absolute;left:0;text-align:left;margin-left:2.35pt;margin-top:-4.3pt;width:497.25pt;height:21.6pt;z-index:251661312;mso-position-horizontal-relative:margin" coordorigin="1419,69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">
              <v:rect id="Rectangle 2" o:spid="_x0000_s1030" style="position:absolute;left:1419;top:695;width:276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36sMA&#10;AADbAAAADwAAAGRycy9kb3ducmV2LnhtbESPQU/DMAyF70j8h8hI3FhKD4DKsglNmrTTBAVtVy8x&#10;TaFxuiTbyr/HByRutt7ze5/nyykM6kwp95EN3M8qUMQ2up47Ax/v67snULkgOxwik4EfyrBcXF/N&#10;sXHxwm90bkunJIRzgwZ8KWOjdbaeAuZZHIlF+4wpYJE1ddolvEh4GHRdVQ86YM/S4HGklSf73Z6C&#10;gTS+1l9buz/6emV9tTse2tPm0Zjbm+nlGVShqfyb/643TvAFVn6RAf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36sMAAADbAAAADwAAAAAAAAAAAAAAAACYAgAAZHJzL2Rv&#10;d25yZXYueG1sUEsFBgAAAAAEAAQA9QAAAIgDAAAAAA==&#10;" fillcolor="#0070c0" stroked="f">
                <v:textbox>
                  <w:txbxContent>
                    <w:p w14:paraId="3A9F38CA" w14:textId="77777777" w:rsidR="004E45F1" w:rsidRPr="00FB1DBD" w:rsidRDefault="004E45F1" w:rsidP="00AE6CE2">
                      <w:pPr>
                        <w:jc w:val="center"/>
                        <w:rPr>
                          <w:b/>
                          <w:color w:val="FFFFFF"/>
                        </w:rPr>
                      </w:pPr>
                      <w:r>
                        <w:rPr>
                          <w:b/>
                          <w:color w:val="FFFFFF"/>
                        </w:rPr>
                        <w:t>ИТП «Град»</w:t>
                      </w:r>
                    </w:p>
                  </w:txbxContent>
                </v:textbox>
              </v:rect>
              <v:shapetype id="_x0000_t32" coordsize="21600,21600" o:spt="32" o:oned="t" path="m,l21600,21600e" filled="f">
                <v:path arrowok="t" fillok="f" o:connecttype="none"/>
                <o:lock v:ext="edit" shapetype="t"/>
              </v:shapetype>
              <v:shape id="AutoShape 3" o:spid="_x0000_s1031" type="#_x0000_t32" style="position:absolute;left:4156;top:110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qSyMMAAADbAAAADwAAAGRycy9kb3ducmV2LnhtbESPQWvCQBSE7wX/w/IEb3VjLBKjq4hS&#10;VOhFK54f2Wc2mH0bsluN/vquUOhxmJlvmPmys7W4UesrxwpGwwQEceF0xaWC0/fnewbCB2SNtWNS&#10;8CAPy0XvbY65dnc+0O0YShEh7HNUYEJocil9YciiH7qGOHoX11oMUbal1C3eI9zWMk2SibRYcVww&#10;2NDaUHE9/lgFH6Zs9lO3W52nz8PkOc6+wmabKTXod6sZiEBd+A//tXdaQZrC60v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aksjDAAAA2wAAAA8AAAAAAAAAAAAA&#10;AAAAoQIAAGRycy9kb3ducmV2LnhtbFBLBQYAAAAABAAEAPkAAACRAwAAAAA=&#10;" strokecolor="#0070c0" strokeweight="2pt"/>
              <w10:wrap anchorx="margin"/>
            </v:group>
          </w:pict>
        </mc:Fallback>
      </mc:AlternateContent>
    </w:r>
    <w:r>
      <w:tab/>
      <w:t xml:space="preserve">                                                                                                              </w:t>
    </w:r>
    <w:r>
      <w:rPr>
        <w:b/>
        <w:noProof/>
        <w:color w:val="0070C0"/>
      </w:rPr>
      <w:t>Руководство пользователя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CF84C" w14:textId="77777777" w:rsidR="004E45F1" w:rsidRDefault="004E45F1">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2D4"/>
    <w:multiLevelType w:val="hybridMultilevel"/>
    <w:tmpl w:val="4F5C118C"/>
    <w:lvl w:ilvl="0" w:tplc="6DC8EC42">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68808">
      <w:start w:val="1"/>
      <w:numFmt w:val="lowerLetter"/>
      <w:lvlText w:val="%2"/>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4F5CA">
      <w:start w:val="1"/>
      <w:numFmt w:val="lowerRoman"/>
      <w:lvlText w:val="%3"/>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423622">
      <w:start w:val="1"/>
      <w:numFmt w:val="decimal"/>
      <w:lvlText w:val="%4"/>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4B170">
      <w:start w:val="1"/>
      <w:numFmt w:val="lowerLetter"/>
      <w:lvlText w:val="%5"/>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B09EF8">
      <w:start w:val="1"/>
      <w:numFmt w:val="lowerRoman"/>
      <w:lvlText w:val="%6"/>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A7388">
      <w:start w:val="1"/>
      <w:numFmt w:val="decimal"/>
      <w:lvlText w:val="%7"/>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6408F8">
      <w:start w:val="1"/>
      <w:numFmt w:val="lowerLetter"/>
      <w:lvlText w:val="%8"/>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863072">
      <w:start w:val="1"/>
      <w:numFmt w:val="lowerRoman"/>
      <w:lvlText w:val="%9"/>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41487F"/>
    <w:multiLevelType w:val="hybridMultilevel"/>
    <w:tmpl w:val="F7786B16"/>
    <w:lvl w:ilvl="0" w:tplc="0419000F">
      <w:start w:val="1"/>
      <w:numFmt w:val="decimal"/>
      <w:lvlText w:val="%1."/>
      <w:lvlJc w:val="left"/>
      <w:pPr>
        <w:ind w:left="1791" w:hanging="360"/>
      </w:pPr>
    </w:lvl>
    <w:lvl w:ilvl="1" w:tplc="04190019" w:tentative="1">
      <w:start w:val="1"/>
      <w:numFmt w:val="lowerLetter"/>
      <w:lvlText w:val="%2."/>
      <w:lvlJc w:val="left"/>
      <w:pPr>
        <w:ind w:left="2511" w:hanging="360"/>
      </w:pPr>
    </w:lvl>
    <w:lvl w:ilvl="2" w:tplc="0419001B" w:tentative="1">
      <w:start w:val="1"/>
      <w:numFmt w:val="lowerRoman"/>
      <w:lvlText w:val="%3."/>
      <w:lvlJc w:val="right"/>
      <w:pPr>
        <w:ind w:left="3231" w:hanging="180"/>
      </w:pPr>
    </w:lvl>
    <w:lvl w:ilvl="3" w:tplc="0419000F" w:tentative="1">
      <w:start w:val="1"/>
      <w:numFmt w:val="decimal"/>
      <w:lvlText w:val="%4."/>
      <w:lvlJc w:val="left"/>
      <w:pPr>
        <w:ind w:left="3951" w:hanging="360"/>
      </w:pPr>
    </w:lvl>
    <w:lvl w:ilvl="4" w:tplc="04190019" w:tentative="1">
      <w:start w:val="1"/>
      <w:numFmt w:val="lowerLetter"/>
      <w:lvlText w:val="%5."/>
      <w:lvlJc w:val="left"/>
      <w:pPr>
        <w:ind w:left="4671" w:hanging="360"/>
      </w:pPr>
    </w:lvl>
    <w:lvl w:ilvl="5" w:tplc="0419001B" w:tentative="1">
      <w:start w:val="1"/>
      <w:numFmt w:val="lowerRoman"/>
      <w:lvlText w:val="%6."/>
      <w:lvlJc w:val="right"/>
      <w:pPr>
        <w:ind w:left="5391" w:hanging="180"/>
      </w:pPr>
    </w:lvl>
    <w:lvl w:ilvl="6" w:tplc="0419000F" w:tentative="1">
      <w:start w:val="1"/>
      <w:numFmt w:val="decimal"/>
      <w:lvlText w:val="%7."/>
      <w:lvlJc w:val="left"/>
      <w:pPr>
        <w:ind w:left="6111" w:hanging="360"/>
      </w:pPr>
    </w:lvl>
    <w:lvl w:ilvl="7" w:tplc="04190019" w:tentative="1">
      <w:start w:val="1"/>
      <w:numFmt w:val="lowerLetter"/>
      <w:lvlText w:val="%8."/>
      <w:lvlJc w:val="left"/>
      <w:pPr>
        <w:ind w:left="6831" w:hanging="360"/>
      </w:pPr>
    </w:lvl>
    <w:lvl w:ilvl="8" w:tplc="0419001B" w:tentative="1">
      <w:start w:val="1"/>
      <w:numFmt w:val="lowerRoman"/>
      <w:lvlText w:val="%9."/>
      <w:lvlJc w:val="right"/>
      <w:pPr>
        <w:ind w:left="7551" w:hanging="180"/>
      </w:pPr>
    </w:lvl>
  </w:abstractNum>
  <w:abstractNum w:abstractNumId="2" w15:restartNumberingAfterBreak="0">
    <w:nsid w:val="06604632"/>
    <w:multiLevelType w:val="multilevel"/>
    <w:tmpl w:val="FA88D214"/>
    <w:lvl w:ilvl="0">
      <w:start w:val="1"/>
      <w:numFmt w:val="decimal"/>
      <w:lvlText w:val="%1."/>
      <w:lvlJc w:val="left"/>
      <w:pPr>
        <w:ind w:left="360" w:hanging="360"/>
      </w:pPr>
    </w:lvl>
    <w:lvl w:ilvl="1">
      <w:start w:val="1"/>
      <w:numFmt w:val="decimal"/>
      <w:lvlText w:val="%1.%2."/>
      <w:lvlJc w:val="left"/>
      <w:pPr>
        <w:ind w:left="792" w:hanging="432"/>
      </w:pPr>
      <w:rPr>
        <w:b/>
        <w:i w:val="0"/>
        <w:sz w:val="28"/>
        <w:szCs w:val="28"/>
        <w:u w:val="none"/>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F30DAF"/>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 w15:restartNumberingAfterBreak="0">
    <w:nsid w:val="104548AB"/>
    <w:multiLevelType w:val="hybridMultilevel"/>
    <w:tmpl w:val="0EEAA8C2"/>
    <w:lvl w:ilvl="0" w:tplc="AD728E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5F2805"/>
    <w:multiLevelType w:val="multilevel"/>
    <w:tmpl w:val="69E8406C"/>
    <w:lvl w:ilvl="0">
      <w:start w:val="1"/>
      <w:numFmt w:val="decimal"/>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922FB1"/>
    <w:multiLevelType w:val="hybridMultilevel"/>
    <w:tmpl w:val="99C4769A"/>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7" w15:restartNumberingAfterBreak="0">
    <w:nsid w:val="11C32389"/>
    <w:multiLevelType w:val="hybridMultilevel"/>
    <w:tmpl w:val="50F2D5F2"/>
    <w:lvl w:ilvl="0" w:tplc="B6042D40">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8" w15:restartNumberingAfterBreak="0">
    <w:nsid w:val="13B41FC3"/>
    <w:multiLevelType w:val="hybridMultilevel"/>
    <w:tmpl w:val="8C9A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5F43A7"/>
    <w:multiLevelType w:val="multilevel"/>
    <w:tmpl w:val="88EEBB8E"/>
    <w:lvl w:ilvl="0">
      <w:start w:val="1"/>
      <w:numFmt w:val="decimal"/>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DB47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A80024"/>
    <w:multiLevelType w:val="hybridMultilevel"/>
    <w:tmpl w:val="4A4E09F4"/>
    <w:lvl w:ilvl="0" w:tplc="E0AE040A">
      <w:start w:val="1"/>
      <w:numFmt w:val="decimal"/>
      <w:lvlText w:val="1.%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2" w15:restartNumberingAfterBreak="0">
    <w:nsid w:val="19C672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743EE"/>
    <w:multiLevelType w:val="hybridMultilevel"/>
    <w:tmpl w:val="687A66B6"/>
    <w:lvl w:ilvl="0" w:tplc="FDB23B2C">
      <w:start w:val="1"/>
      <w:numFmt w:val="bullet"/>
      <w:lvlText w:val="–"/>
      <w:lvlJc w:val="left"/>
      <w:pPr>
        <w:ind w:left="1287" w:hanging="360"/>
      </w:pPr>
      <w:rPr>
        <w:rFonts w:ascii="Tahoma" w:hAnsi="Tahom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E2401E4"/>
    <w:multiLevelType w:val="hybridMultilevel"/>
    <w:tmpl w:val="89EEECF2"/>
    <w:lvl w:ilvl="0" w:tplc="04190001">
      <w:start w:val="1"/>
      <w:numFmt w:val="bullet"/>
      <w:lvlText w:val=""/>
      <w:lvlJc w:val="left"/>
      <w:pPr>
        <w:ind w:left="2157" w:hanging="360"/>
      </w:pPr>
      <w:rPr>
        <w:rFonts w:ascii="Symbol" w:hAnsi="Symbol" w:hint="default"/>
      </w:rPr>
    </w:lvl>
    <w:lvl w:ilvl="1" w:tplc="04190003" w:tentative="1">
      <w:start w:val="1"/>
      <w:numFmt w:val="bullet"/>
      <w:lvlText w:val="o"/>
      <w:lvlJc w:val="left"/>
      <w:pPr>
        <w:ind w:left="2877" w:hanging="360"/>
      </w:pPr>
      <w:rPr>
        <w:rFonts w:ascii="Courier New" w:hAnsi="Courier New" w:cs="Courier New" w:hint="default"/>
      </w:rPr>
    </w:lvl>
    <w:lvl w:ilvl="2" w:tplc="04190005" w:tentative="1">
      <w:start w:val="1"/>
      <w:numFmt w:val="bullet"/>
      <w:lvlText w:val=""/>
      <w:lvlJc w:val="left"/>
      <w:pPr>
        <w:ind w:left="3597" w:hanging="360"/>
      </w:pPr>
      <w:rPr>
        <w:rFonts w:ascii="Wingdings" w:hAnsi="Wingdings" w:hint="default"/>
      </w:rPr>
    </w:lvl>
    <w:lvl w:ilvl="3" w:tplc="04190001" w:tentative="1">
      <w:start w:val="1"/>
      <w:numFmt w:val="bullet"/>
      <w:lvlText w:val=""/>
      <w:lvlJc w:val="left"/>
      <w:pPr>
        <w:ind w:left="4317" w:hanging="360"/>
      </w:pPr>
      <w:rPr>
        <w:rFonts w:ascii="Symbol" w:hAnsi="Symbol" w:hint="default"/>
      </w:rPr>
    </w:lvl>
    <w:lvl w:ilvl="4" w:tplc="04190003" w:tentative="1">
      <w:start w:val="1"/>
      <w:numFmt w:val="bullet"/>
      <w:lvlText w:val="o"/>
      <w:lvlJc w:val="left"/>
      <w:pPr>
        <w:ind w:left="5037" w:hanging="360"/>
      </w:pPr>
      <w:rPr>
        <w:rFonts w:ascii="Courier New" w:hAnsi="Courier New" w:cs="Courier New" w:hint="default"/>
      </w:rPr>
    </w:lvl>
    <w:lvl w:ilvl="5" w:tplc="04190005" w:tentative="1">
      <w:start w:val="1"/>
      <w:numFmt w:val="bullet"/>
      <w:lvlText w:val=""/>
      <w:lvlJc w:val="left"/>
      <w:pPr>
        <w:ind w:left="5757" w:hanging="360"/>
      </w:pPr>
      <w:rPr>
        <w:rFonts w:ascii="Wingdings" w:hAnsi="Wingdings" w:hint="default"/>
      </w:rPr>
    </w:lvl>
    <w:lvl w:ilvl="6" w:tplc="04190001" w:tentative="1">
      <w:start w:val="1"/>
      <w:numFmt w:val="bullet"/>
      <w:lvlText w:val=""/>
      <w:lvlJc w:val="left"/>
      <w:pPr>
        <w:ind w:left="6477" w:hanging="360"/>
      </w:pPr>
      <w:rPr>
        <w:rFonts w:ascii="Symbol" w:hAnsi="Symbol" w:hint="default"/>
      </w:rPr>
    </w:lvl>
    <w:lvl w:ilvl="7" w:tplc="04190003" w:tentative="1">
      <w:start w:val="1"/>
      <w:numFmt w:val="bullet"/>
      <w:lvlText w:val="o"/>
      <w:lvlJc w:val="left"/>
      <w:pPr>
        <w:ind w:left="7197" w:hanging="360"/>
      </w:pPr>
      <w:rPr>
        <w:rFonts w:ascii="Courier New" w:hAnsi="Courier New" w:cs="Courier New" w:hint="default"/>
      </w:rPr>
    </w:lvl>
    <w:lvl w:ilvl="8" w:tplc="04190005" w:tentative="1">
      <w:start w:val="1"/>
      <w:numFmt w:val="bullet"/>
      <w:lvlText w:val=""/>
      <w:lvlJc w:val="left"/>
      <w:pPr>
        <w:ind w:left="7917" w:hanging="360"/>
      </w:pPr>
      <w:rPr>
        <w:rFonts w:ascii="Wingdings" w:hAnsi="Wingdings" w:hint="default"/>
      </w:rPr>
    </w:lvl>
  </w:abstractNum>
  <w:abstractNum w:abstractNumId="15" w15:restartNumberingAfterBreak="0">
    <w:nsid w:val="2B6F745F"/>
    <w:multiLevelType w:val="hybridMultilevel"/>
    <w:tmpl w:val="42867E80"/>
    <w:lvl w:ilvl="0" w:tplc="9C70DC8C">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4AE6EC">
      <w:start w:val="1"/>
      <w:numFmt w:val="lowerLetter"/>
      <w:lvlText w:val="%2"/>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4C270">
      <w:start w:val="1"/>
      <w:numFmt w:val="lowerRoman"/>
      <w:lvlText w:val="%3"/>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C053EA">
      <w:start w:val="1"/>
      <w:numFmt w:val="decimal"/>
      <w:lvlText w:val="%4"/>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905CF8">
      <w:start w:val="1"/>
      <w:numFmt w:val="lowerLetter"/>
      <w:lvlText w:val="%5"/>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EF75A">
      <w:start w:val="1"/>
      <w:numFmt w:val="lowerRoman"/>
      <w:lvlText w:val="%6"/>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647B0">
      <w:start w:val="1"/>
      <w:numFmt w:val="decimal"/>
      <w:lvlText w:val="%7"/>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9A36">
      <w:start w:val="1"/>
      <w:numFmt w:val="lowerLetter"/>
      <w:lvlText w:val="%8"/>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2FBD0">
      <w:start w:val="1"/>
      <w:numFmt w:val="lowerRoman"/>
      <w:lvlText w:val="%9"/>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DCF0ACC"/>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7" w15:restartNumberingAfterBreak="0">
    <w:nsid w:val="2E67578A"/>
    <w:multiLevelType w:val="hybridMultilevel"/>
    <w:tmpl w:val="C1B2766E"/>
    <w:lvl w:ilvl="0" w:tplc="2E20E03A">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15:restartNumberingAfterBreak="0">
    <w:nsid w:val="2FB73697"/>
    <w:multiLevelType w:val="hybridMultilevel"/>
    <w:tmpl w:val="0A98AF20"/>
    <w:lvl w:ilvl="0" w:tplc="34F8585E">
      <w:start w:val="6"/>
      <w:numFmt w:val="decimal"/>
      <w:lvlText w:val="%1."/>
      <w:lvlJc w:val="left"/>
      <w:pPr>
        <w:ind w:left="1695"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5B4FC1"/>
    <w:multiLevelType w:val="hybridMultilevel"/>
    <w:tmpl w:val="F0CEAE9C"/>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20" w15:restartNumberingAfterBreak="0">
    <w:nsid w:val="317A438C"/>
    <w:multiLevelType w:val="hybridMultilevel"/>
    <w:tmpl w:val="F7786B16"/>
    <w:lvl w:ilvl="0" w:tplc="0419000F">
      <w:start w:val="1"/>
      <w:numFmt w:val="decimal"/>
      <w:lvlText w:val="%1."/>
      <w:lvlJc w:val="left"/>
      <w:pPr>
        <w:ind w:left="1791" w:hanging="360"/>
      </w:pPr>
    </w:lvl>
    <w:lvl w:ilvl="1" w:tplc="04190019" w:tentative="1">
      <w:start w:val="1"/>
      <w:numFmt w:val="lowerLetter"/>
      <w:lvlText w:val="%2."/>
      <w:lvlJc w:val="left"/>
      <w:pPr>
        <w:ind w:left="2511" w:hanging="360"/>
      </w:pPr>
    </w:lvl>
    <w:lvl w:ilvl="2" w:tplc="0419001B" w:tentative="1">
      <w:start w:val="1"/>
      <w:numFmt w:val="lowerRoman"/>
      <w:lvlText w:val="%3."/>
      <w:lvlJc w:val="right"/>
      <w:pPr>
        <w:ind w:left="3231" w:hanging="180"/>
      </w:pPr>
    </w:lvl>
    <w:lvl w:ilvl="3" w:tplc="0419000F" w:tentative="1">
      <w:start w:val="1"/>
      <w:numFmt w:val="decimal"/>
      <w:lvlText w:val="%4."/>
      <w:lvlJc w:val="left"/>
      <w:pPr>
        <w:ind w:left="3951" w:hanging="360"/>
      </w:pPr>
    </w:lvl>
    <w:lvl w:ilvl="4" w:tplc="04190019" w:tentative="1">
      <w:start w:val="1"/>
      <w:numFmt w:val="lowerLetter"/>
      <w:lvlText w:val="%5."/>
      <w:lvlJc w:val="left"/>
      <w:pPr>
        <w:ind w:left="4671" w:hanging="360"/>
      </w:pPr>
    </w:lvl>
    <w:lvl w:ilvl="5" w:tplc="0419001B" w:tentative="1">
      <w:start w:val="1"/>
      <w:numFmt w:val="lowerRoman"/>
      <w:lvlText w:val="%6."/>
      <w:lvlJc w:val="right"/>
      <w:pPr>
        <w:ind w:left="5391" w:hanging="180"/>
      </w:pPr>
    </w:lvl>
    <w:lvl w:ilvl="6" w:tplc="0419000F" w:tentative="1">
      <w:start w:val="1"/>
      <w:numFmt w:val="decimal"/>
      <w:lvlText w:val="%7."/>
      <w:lvlJc w:val="left"/>
      <w:pPr>
        <w:ind w:left="6111" w:hanging="360"/>
      </w:pPr>
    </w:lvl>
    <w:lvl w:ilvl="7" w:tplc="04190019" w:tentative="1">
      <w:start w:val="1"/>
      <w:numFmt w:val="lowerLetter"/>
      <w:lvlText w:val="%8."/>
      <w:lvlJc w:val="left"/>
      <w:pPr>
        <w:ind w:left="6831" w:hanging="360"/>
      </w:pPr>
    </w:lvl>
    <w:lvl w:ilvl="8" w:tplc="0419001B" w:tentative="1">
      <w:start w:val="1"/>
      <w:numFmt w:val="lowerRoman"/>
      <w:lvlText w:val="%9."/>
      <w:lvlJc w:val="right"/>
      <w:pPr>
        <w:ind w:left="7551" w:hanging="180"/>
      </w:pPr>
    </w:lvl>
  </w:abstractNum>
  <w:abstractNum w:abstractNumId="21" w15:restartNumberingAfterBreak="0">
    <w:nsid w:val="337721F6"/>
    <w:multiLevelType w:val="hybridMultilevel"/>
    <w:tmpl w:val="30E2DCB8"/>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22" w15:restartNumberingAfterBreak="0">
    <w:nsid w:val="33C55364"/>
    <w:multiLevelType w:val="hybridMultilevel"/>
    <w:tmpl w:val="D9B4529E"/>
    <w:lvl w:ilvl="0" w:tplc="04190001">
      <w:start w:val="1"/>
      <w:numFmt w:val="bullet"/>
      <w:lvlText w:val=""/>
      <w:lvlJc w:val="left"/>
      <w:pPr>
        <w:ind w:left="2157" w:hanging="360"/>
      </w:pPr>
      <w:rPr>
        <w:rFonts w:ascii="Symbol" w:hAnsi="Symbol" w:hint="default"/>
      </w:rPr>
    </w:lvl>
    <w:lvl w:ilvl="1" w:tplc="04190003" w:tentative="1">
      <w:start w:val="1"/>
      <w:numFmt w:val="bullet"/>
      <w:lvlText w:val="o"/>
      <w:lvlJc w:val="left"/>
      <w:pPr>
        <w:ind w:left="2877" w:hanging="360"/>
      </w:pPr>
      <w:rPr>
        <w:rFonts w:ascii="Courier New" w:hAnsi="Courier New" w:cs="Courier New" w:hint="default"/>
      </w:rPr>
    </w:lvl>
    <w:lvl w:ilvl="2" w:tplc="04190005" w:tentative="1">
      <w:start w:val="1"/>
      <w:numFmt w:val="bullet"/>
      <w:lvlText w:val=""/>
      <w:lvlJc w:val="left"/>
      <w:pPr>
        <w:ind w:left="3597" w:hanging="360"/>
      </w:pPr>
      <w:rPr>
        <w:rFonts w:ascii="Wingdings" w:hAnsi="Wingdings" w:hint="default"/>
      </w:rPr>
    </w:lvl>
    <w:lvl w:ilvl="3" w:tplc="04190001" w:tentative="1">
      <w:start w:val="1"/>
      <w:numFmt w:val="bullet"/>
      <w:lvlText w:val=""/>
      <w:lvlJc w:val="left"/>
      <w:pPr>
        <w:ind w:left="4317" w:hanging="360"/>
      </w:pPr>
      <w:rPr>
        <w:rFonts w:ascii="Symbol" w:hAnsi="Symbol" w:hint="default"/>
      </w:rPr>
    </w:lvl>
    <w:lvl w:ilvl="4" w:tplc="04190003" w:tentative="1">
      <w:start w:val="1"/>
      <w:numFmt w:val="bullet"/>
      <w:lvlText w:val="o"/>
      <w:lvlJc w:val="left"/>
      <w:pPr>
        <w:ind w:left="5037" w:hanging="360"/>
      </w:pPr>
      <w:rPr>
        <w:rFonts w:ascii="Courier New" w:hAnsi="Courier New" w:cs="Courier New" w:hint="default"/>
      </w:rPr>
    </w:lvl>
    <w:lvl w:ilvl="5" w:tplc="04190005" w:tentative="1">
      <w:start w:val="1"/>
      <w:numFmt w:val="bullet"/>
      <w:lvlText w:val=""/>
      <w:lvlJc w:val="left"/>
      <w:pPr>
        <w:ind w:left="5757" w:hanging="360"/>
      </w:pPr>
      <w:rPr>
        <w:rFonts w:ascii="Wingdings" w:hAnsi="Wingdings" w:hint="default"/>
      </w:rPr>
    </w:lvl>
    <w:lvl w:ilvl="6" w:tplc="04190001" w:tentative="1">
      <w:start w:val="1"/>
      <w:numFmt w:val="bullet"/>
      <w:lvlText w:val=""/>
      <w:lvlJc w:val="left"/>
      <w:pPr>
        <w:ind w:left="6477" w:hanging="360"/>
      </w:pPr>
      <w:rPr>
        <w:rFonts w:ascii="Symbol" w:hAnsi="Symbol" w:hint="default"/>
      </w:rPr>
    </w:lvl>
    <w:lvl w:ilvl="7" w:tplc="04190003" w:tentative="1">
      <w:start w:val="1"/>
      <w:numFmt w:val="bullet"/>
      <w:lvlText w:val="o"/>
      <w:lvlJc w:val="left"/>
      <w:pPr>
        <w:ind w:left="7197" w:hanging="360"/>
      </w:pPr>
      <w:rPr>
        <w:rFonts w:ascii="Courier New" w:hAnsi="Courier New" w:cs="Courier New" w:hint="default"/>
      </w:rPr>
    </w:lvl>
    <w:lvl w:ilvl="8" w:tplc="04190005" w:tentative="1">
      <w:start w:val="1"/>
      <w:numFmt w:val="bullet"/>
      <w:lvlText w:val=""/>
      <w:lvlJc w:val="left"/>
      <w:pPr>
        <w:ind w:left="7917" w:hanging="360"/>
      </w:pPr>
      <w:rPr>
        <w:rFonts w:ascii="Wingdings" w:hAnsi="Wingdings" w:hint="default"/>
      </w:rPr>
    </w:lvl>
  </w:abstractNum>
  <w:abstractNum w:abstractNumId="23" w15:restartNumberingAfterBreak="0">
    <w:nsid w:val="37E048B1"/>
    <w:multiLevelType w:val="hybridMultilevel"/>
    <w:tmpl w:val="B08A0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5C7001"/>
    <w:multiLevelType w:val="multilevel"/>
    <w:tmpl w:val="39A85A7A"/>
    <w:lvl w:ilvl="0">
      <w:start w:val="1"/>
      <w:numFmt w:val="decimal"/>
      <w:lvlText w:val="%1."/>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E87758A"/>
    <w:multiLevelType w:val="hybridMultilevel"/>
    <w:tmpl w:val="C1B2766E"/>
    <w:lvl w:ilvl="0" w:tplc="2E20E0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6" w15:restartNumberingAfterBreak="0">
    <w:nsid w:val="3F5B4D84"/>
    <w:multiLevelType w:val="hybridMultilevel"/>
    <w:tmpl w:val="56E637FE"/>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27" w15:restartNumberingAfterBreak="0">
    <w:nsid w:val="3F9D2EFA"/>
    <w:multiLevelType w:val="hybridMultilevel"/>
    <w:tmpl w:val="C67E7D5A"/>
    <w:lvl w:ilvl="0" w:tplc="0419000F">
      <w:start w:val="1"/>
      <w:numFmt w:val="decimal"/>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8" w15:restartNumberingAfterBreak="0">
    <w:nsid w:val="437E73D6"/>
    <w:multiLevelType w:val="hybridMultilevel"/>
    <w:tmpl w:val="66EE2588"/>
    <w:lvl w:ilvl="0" w:tplc="E79E2F6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46A279FB"/>
    <w:multiLevelType w:val="hybridMultilevel"/>
    <w:tmpl w:val="EA1CD0AE"/>
    <w:lvl w:ilvl="0" w:tplc="58A0471C">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E98AE">
      <w:start w:val="1"/>
      <w:numFmt w:val="lowerLetter"/>
      <w:lvlText w:val="%2"/>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0ACE4">
      <w:start w:val="1"/>
      <w:numFmt w:val="lowerRoman"/>
      <w:lvlText w:val="%3"/>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28C9C">
      <w:start w:val="1"/>
      <w:numFmt w:val="decimal"/>
      <w:lvlText w:val="%4"/>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2A23B6">
      <w:start w:val="1"/>
      <w:numFmt w:val="lowerLetter"/>
      <w:lvlText w:val="%5"/>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8EAB6">
      <w:start w:val="1"/>
      <w:numFmt w:val="lowerRoman"/>
      <w:lvlText w:val="%6"/>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C5DC4">
      <w:start w:val="1"/>
      <w:numFmt w:val="decimal"/>
      <w:lvlText w:val="%7"/>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A1C08">
      <w:start w:val="1"/>
      <w:numFmt w:val="lowerLetter"/>
      <w:lvlText w:val="%8"/>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C8ECA">
      <w:start w:val="1"/>
      <w:numFmt w:val="lowerRoman"/>
      <w:lvlText w:val="%9"/>
      <w:lvlJc w:val="left"/>
      <w:pPr>
        <w:ind w:left="7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8192D73"/>
    <w:multiLevelType w:val="hybridMultilevel"/>
    <w:tmpl w:val="7FD6D0A0"/>
    <w:lvl w:ilvl="0" w:tplc="AFF623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C895ABD"/>
    <w:multiLevelType w:val="hybridMultilevel"/>
    <w:tmpl w:val="0D3294DE"/>
    <w:lvl w:ilvl="0" w:tplc="04190001">
      <w:start w:val="1"/>
      <w:numFmt w:val="bullet"/>
      <w:lvlText w:val=""/>
      <w:lvlJc w:val="left"/>
      <w:pPr>
        <w:ind w:left="3012" w:hanging="360"/>
      </w:pPr>
      <w:rPr>
        <w:rFonts w:ascii="Symbol" w:hAnsi="Symbol" w:hint="default"/>
      </w:rPr>
    </w:lvl>
    <w:lvl w:ilvl="1" w:tplc="04190003" w:tentative="1">
      <w:start w:val="1"/>
      <w:numFmt w:val="bullet"/>
      <w:lvlText w:val="o"/>
      <w:lvlJc w:val="left"/>
      <w:pPr>
        <w:ind w:left="3732" w:hanging="360"/>
      </w:pPr>
      <w:rPr>
        <w:rFonts w:ascii="Courier New" w:hAnsi="Courier New" w:cs="Courier New" w:hint="default"/>
      </w:rPr>
    </w:lvl>
    <w:lvl w:ilvl="2" w:tplc="04190005" w:tentative="1">
      <w:start w:val="1"/>
      <w:numFmt w:val="bullet"/>
      <w:lvlText w:val=""/>
      <w:lvlJc w:val="left"/>
      <w:pPr>
        <w:ind w:left="4452" w:hanging="360"/>
      </w:pPr>
      <w:rPr>
        <w:rFonts w:ascii="Wingdings" w:hAnsi="Wingdings" w:hint="default"/>
      </w:rPr>
    </w:lvl>
    <w:lvl w:ilvl="3" w:tplc="04190001" w:tentative="1">
      <w:start w:val="1"/>
      <w:numFmt w:val="bullet"/>
      <w:lvlText w:val=""/>
      <w:lvlJc w:val="left"/>
      <w:pPr>
        <w:ind w:left="5172" w:hanging="360"/>
      </w:pPr>
      <w:rPr>
        <w:rFonts w:ascii="Symbol" w:hAnsi="Symbol" w:hint="default"/>
      </w:rPr>
    </w:lvl>
    <w:lvl w:ilvl="4" w:tplc="04190003" w:tentative="1">
      <w:start w:val="1"/>
      <w:numFmt w:val="bullet"/>
      <w:lvlText w:val="o"/>
      <w:lvlJc w:val="left"/>
      <w:pPr>
        <w:ind w:left="5892" w:hanging="360"/>
      </w:pPr>
      <w:rPr>
        <w:rFonts w:ascii="Courier New" w:hAnsi="Courier New" w:cs="Courier New" w:hint="default"/>
      </w:rPr>
    </w:lvl>
    <w:lvl w:ilvl="5" w:tplc="04190005" w:tentative="1">
      <w:start w:val="1"/>
      <w:numFmt w:val="bullet"/>
      <w:lvlText w:val=""/>
      <w:lvlJc w:val="left"/>
      <w:pPr>
        <w:ind w:left="6612" w:hanging="360"/>
      </w:pPr>
      <w:rPr>
        <w:rFonts w:ascii="Wingdings" w:hAnsi="Wingdings" w:hint="default"/>
      </w:rPr>
    </w:lvl>
    <w:lvl w:ilvl="6" w:tplc="04190001" w:tentative="1">
      <w:start w:val="1"/>
      <w:numFmt w:val="bullet"/>
      <w:lvlText w:val=""/>
      <w:lvlJc w:val="left"/>
      <w:pPr>
        <w:ind w:left="7332" w:hanging="360"/>
      </w:pPr>
      <w:rPr>
        <w:rFonts w:ascii="Symbol" w:hAnsi="Symbol" w:hint="default"/>
      </w:rPr>
    </w:lvl>
    <w:lvl w:ilvl="7" w:tplc="04190003" w:tentative="1">
      <w:start w:val="1"/>
      <w:numFmt w:val="bullet"/>
      <w:lvlText w:val="o"/>
      <w:lvlJc w:val="left"/>
      <w:pPr>
        <w:ind w:left="8052" w:hanging="360"/>
      </w:pPr>
      <w:rPr>
        <w:rFonts w:ascii="Courier New" w:hAnsi="Courier New" w:cs="Courier New" w:hint="default"/>
      </w:rPr>
    </w:lvl>
    <w:lvl w:ilvl="8" w:tplc="04190005" w:tentative="1">
      <w:start w:val="1"/>
      <w:numFmt w:val="bullet"/>
      <w:lvlText w:val=""/>
      <w:lvlJc w:val="left"/>
      <w:pPr>
        <w:ind w:left="8772" w:hanging="360"/>
      </w:pPr>
      <w:rPr>
        <w:rFonts w:ascii="Wingdings" w:hAnsi="Wingdings" w:hint="default"/>
      </w:rPr>
    </w:lvl>
  </w:abstractNum>
  <w:abstractNum w:abstractNumId="32" w15:restartNumberingAfterBreak="0">
    <w:nsid w:val="4F4C4A88"/>
    <w:multiLevelType w:val="hybridMultilevel"/>
    <w:tmpl w:val="07FEDB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52B19A9"/>
    <w:multiLevelType w:val="hybridMultilevel"/>
    <w:tmpl w:val="F448FC14"/>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564614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230A63"/>
    <w:multiLevelType w:val="hybridMultilevel"/>
    <w:tmpl w:val="3CEC82D4"/>
    <w:lvl w:ilvl="0" w:tplc="04190001">
      <w:start w:val="1"/>
      <w:numFmt w:val="bullet"/>
      <w:lvlText w:val=""/>
      <w:lvlJc w:val="left"/>
      <w:pPr>
        <w:ind w:left="2142" w:hanging="360"/>
      </w:pPr>
      <w:rPr>
        <w:rFonts w:ascii="Symbol" w:hAnsi="Symbol" w:hint="default"/>
      </w:rPr>
    </w:lvl>
    <w:lvl w:ilvl="1" w:tplc="04190003" w:tentative="1">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abstractNum w:abstractNumId="36" w15:restartNumberingAfterBreak="0">
    <w:nsid w:val="617215C4"/>
    <w:multiLevelType w:val="hybridMultilevel"/>
    <w:tmpl w:val="6BB2273C"/>
    <w:lvl w:ilvl="0" w:tplc="625E2DB6">
      <w:start w:val="1"/>
      <w:numFmt w:val="lowerLetter"/>
      <w:lvlText w:val="%1."/>
      <w:lvlJc w:val="left"/>
      <w:pPr>
        <w:ind w:left="14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5322BC"/>
    <w:multiLevelType w:val="hybridMultilevel"/>
    <w:tmpl w:val="F7786B16"/>
    <w:lvl w:ilvl="0" w:tplc="0419000F">
      <w:start w:val="1"/>
      <w:numFmt w:val="decimal"/>
      <w:lvlText w:val="%1."/>
      <w:lvlJc w:val="left"/>
      <w:pPr>
        <w:ind w:left="1791" w:hanging="360"/>
      </w:pPr>
    </w:lvl>
    <w:lvl w:ilvl="1" w:tplc="04190019" w:tentative="1">
      <w:start w:val="1"/>
      <w:numFmt w:val="lowerLetter"/>
      <w:lvlText w:val="%2."/>
      <w:lvlJc w:val="left"/>
      <w:pPr>
        <w:ind w:left="2511" w:hanging="360"/>
      </w:pPr>
    </w:lvl>
    <w:lvl w:ilvl="2" w:tplc="0419001B" w:tentative="1">
      <w:start w:val="1"/>
      <w:numFmt w:val="lowerRoman"/>
      <w:lvlText w:val="%3."/>
      <w:lvlJc w:val="right"/>
      <w:pPr>
        <w:ind w:left="3231" w:hanging="180"/>
      </w:pPr>
    </w:lvl>
    <w:lvl w:ilvl="3" w:tplc="0419000F" w:tentative="1">
      <w:start w:val="1"/>
      <w:numFmt w:val="decimal"/>
      <w:lvlText w:val="%4."/>
      <w:lvlJc w:val="left"/>
      <w:pPr>
        <w:ind w:left="3951" w:hanging="360"/>
      </w:pPr>
    </w:lvl>
    <w:lvl w:ilvl="4" w:tplc="04190019" w:tentative="1">
      <w:start w:val="1"/>
      <w:numFmt w:val="lowerLetter"/>
      <w:lvlText w:val="%5."/>
      <w:lvlJc w:val="left"/>
      <w:pPr>
        <w:ind w:left="4671" w:hanging="360"/>
      </w:pPr>
    </w:lvl>
    <w:lvl w:ilvl="5" w:tplc="0419001B" w:tentative="1">
      <w:start w:val="1"/>
      <w:numFmt w:val="lowerRoman"/>
      <w:lvlText w:val="%6."/>
      <w:lvlJc w:val="right"/>
      <w:pPr>
        <w:ind w:left="5391" w:hanging="180"/>
      </w:pPr>
    </w:lvl>
    <w:lvl w:ilvl="6" w:tplc="0419000F" w:tentative="1">
      <w:start w:val="1"/>
      <w:numFmt w:val="decimal"/>
      <w:lvlText w:val="%7."/>
      <w:lvlJc w:val="left"/>
      <w:pPr>
        <w:ind w:left="6111" w:hanging="360"/>
      </w:pPr>
    </w:lvl>
    <w:lvl w:ilvl="7" w:tplc="04190019" w:tentative="1">
      <w:start w:val="1"/>
      <w:numFmt w:val="lowerLetter"/>
      <w:lvlText w:val="%8."/>
      <w:lvlJc w:val="left"/>
      <w:pPr>
        <w:ind w:left="6831" w:hanging="360"/>
      </w:pPr>
    </w:lvl>
    <w:lvl w:ilvl="8" w:tplc="0419001B" w:tentative="1">
      <w:start w:val="1"/>
      <w:numFmt w:val="lowerRoman"/>
      <w:lvlText w:val="%9."/>
      <w:lvlJc w:val="right"/>
      <w:pPr>
        <w:ind w:left="7551" w:hanging="180"/>
      </w:pPr>
    </w:lvl>
  </w:abstractNum>
  <w:abstractNum w:abstractNumId="38" w15:restartNumberingAfterBreak="0">
    <w:nsid w:val="666446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6DD7C86"/>
    <w:multiLevelType w:val="hybridMultilevel"/>
    <w:tmpl w:val="EE14FB50"/>
    <w:lvl w:ilvl="0" w:tplc="F41C69DC">
      <w:start w:val="3"/>
      <w:numFmt w:val="decimal"/>
      <w:lvlText w:val="%1"/>
      <w:lvlJc w:val="left"/>
      <w:pPr>
        <w:ind w:left="133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7E83D0C">
      <w:start w:val="1"/>
      <w:numFmt w:val="lowerLetter"/>
      <w:lvlText w:val="%2"/>
      <w:lvlJc w:val="left"/>
      <w:pPr>
        <w:ind w:left="21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5CA05E">
      <w:start w:val="1"/>
      <w:numFmt w:val="lowerRoman"/>
      <w:lvlText w:val="%3"/>
      <w:lvlJc w:val="left"/>
      <w:pPr>
        <w:ind w:left="2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3EA9428">
      <w:start w:val="1"/>
      <w:numFmt w:val="decimal"/>
      <w:lvlText w:val="%4"/>
      <w:lvlJc w:val="left"/>
      <w:pPr>
        <w:ind w:left="35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A526DC6">
      <w:start w:val="1"/>
      <w:numFmt w:val="lowerLetter"/>
      <w:lvlText w:val="%5"/>
      <w:lvlJc w:val="left"/>
      <w:pPr>
        <w:ind w:left="42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143BE0">
      <w:start w:val="1"/>
      <w:numFmt w:val="lowerRoman"/>
      <w:lvlText w:val="%6"/>
      <w:lvlJc w:val="left"/>
      <w:pPr>
        <w:ind w:left="50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1A34B4">
      <w:start w:val="1"/>
      <w:numFmt w:val="decimal"/>
      <w:lvlText w:val="%7"/>
      <w:lvlJc w:val="left"/>
      <w:pPr>
        <w:ind w:left="57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550614A">
      <w:start w:val="1"/>
      <w:numFmt w:val="lowerLetter"/>
      <w:lvlText w:val="%8"/>
      <w:lvlJc w:val="left"/>
      <w:pPr>
        <w:ind w:left="64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FB23516">
      <w:start w:val="1"/>
      <w:numFmt w:val="lowerRoman"/>
      <w:lvlText w:val="%9"/>
      <w:lvlJc w:val="left"/>
      <w:pPr>
        <w:ind w:left="71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B2B2598"/>
    <w:multiLevelType w:val="hybridMultilevel"/>
    <w:tmpl w:val="0CE05448"/>
    <w:lvl w:ilvl="0" w:tplc="9CD63720">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CC7798">
      <w:start w:val="1"/>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214D6">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A53C6">
      <w:start w:val="1"/>
      <w:numFmt w:val="decimal"/>
      <w:lvlText w:val="%4"/>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67C30">
      <w:start w:val="1"/>
      <w:numFmt w:val="lowerLetter"/>
      <w:lvlText w:val="%5"/>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4794C">
      <w:start w:val="1"/>
      <w:numFmt w:val="lowerRoman"/>
      <w:lvlText w:val="%6"/>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0338C">
      <w:start w:val="1"/>
      <w:numFmt w:val="decimal"/>
      <w:lvlText w:val="%7"/>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62278">
      <w:start w:val="1"/>
      <w:numFmt w:val="lowerLetter"/>
      <w:lvlText w:val="%8"/>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B0D172">
      <w:start w:val="1"/>
      <w:numFmt w:val="lowerRoman"/>
      <w:lvlText w:val="%9"/>
      <w:lvlJc w:val="left"/>
      <w:pPr>
        <w:ind w:left="6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EF21199"/>
    <w:multiLevelType w:val="hybridMultilevel"/>
    <w:tmpl w:val="86BEB4CC"/>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42" w15:restartNumberingAfterBreak="0">
    <w:nsid w:val="71437764"/>
    <w:multiLevelType w:val="hybridMultilevel"/>
    <w:tmpl w:val="F61C46E2"/>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43" w15:restartNumberingAfterBreak="0">
    <w:nsid w:val="72305B48"/>
    <w:multiLevelType w:val="hybridMultilevel"/>
    <w:tmpl w:val="45CE71B4"/>
    <w:lvl w:ilvl="0" w:tplc="7E8054D2">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8C29A">
      <w:start w:val="1"/>
      <w:numFmt w:val="lowerLetter"/>
      <w:lvlText w:val="%2"/>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A7796">
      <w:start w:val="1"/>
      <w:numFmt w:val="lowerRoman"/>
      <w:lvlText w:val="%3"/>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D06504">
      <w:start w:val="1"/>
      <w:numFmt w:val="decimal"/>
      <w:lvlText w:val="%4"/>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62BAA">
      <w:start w:val="1"/>
      <w:numFmt w:val="lowerLetter"/>
      <w:lvlText w:val="%5"/>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A721A">
      <w:start w:val="1"/>
      <w:numFmt w:val="lowerRoman"/>
      <w:lvlText w:val="%6"/>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0A806">
      <w:start w:val="1"/>
      <w:numFmt w:val="decimal"/>
      <w:lvlText w:val="%7"/>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49A28">
      <w:start w:val="1"/>
      <w:numFmt w:val="lowerLetter"/>
      <w:lvlText w:val="%8"/>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C2C9A4">
      <w:start w:val="1"/>
      <w:numFmt w:val="lowerRoman"/>
      <w:lvlText w:val="%9"/>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BE96B0E"/>
    <w:multiLevelType w:val="hybridMultilevel"/>
    <w:tmpl w:val="6BB2273C"/>
    <w:lvl w:ilvl="0" w:tplc="625E2DB6">
      <w:start w:val="1"/>
      <w:numFmt w:val="lowerLetter"/>
      <w:lvlText w:val="%1."/>
      <w:lvlJc w:val="left"/>
      <w:pPr>
        <w:ind w:left="14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43"/>
  </w:num>
  <w:num w:numId="3">
    <w:abstractNumId w:val="15"/>
  </w:num>
  <w:num w:numId="4">
    <w:abstractNumId w:val="0"/>
  </w:num>
  <w:num w:numId="5">
    <w:abstractNumId w:val="40"/>
  </w:num>
  <w:num w:numId="6">
    <w:abstractNumId w:val="29"/>
  </w:num>
  <w:num w:numId="7">
    <w:abstractNumId w:val="24"/>
  </w:num>
  <w:num w:numId="8">
    <w:abstractNumId w:val="35"/>
  </w:num>
  <w:num w:numId="9">
    <w:abstractNumId w:val="14"/>
  </w:num>
  <w:num w:numId="10">
    <w:abstractNumId w:val="22"/>
  </w:num>
  <w:num w:numId="11">
    <w:abstractNumId w:val="31"/>
  </w:num>
  <w:num w:numId="12">
    <w:abstractNumId w:val="27"/>
  </w:num>
  <w:num w:numId="13">
    <w:abstractNumId w:val="18"/>
  </w:num>
  <w:num w:numId="14">
    <w:abstractNumId w:val="8"/>
  </w:num>
  <w:num w:numId="15">
    <w:abstractNumId w:val="4"/>
  </w:num>
  <w:num w:numId="16">
    <w:abstractNumId w:val="9"/>
  </w:num>
  <w:num w:numId="17">
    <w:abstractNumId w:val="41"/>
  </w:num>
  <w:num w:numId="18">
    <w:abstractNumId w:val="6"/>
  </w:num>
  <w:num w:numId="19">
    <w:abstractNumId w:val="16"/>
  </w:num>
  <w:num w:numId="20">
    <w:abstractNumId w:val="26"/>
  </w:num>
  <w:num w:numId="21">
    <w:abstractNumId w:val="10"/>
  </w:num>
  <w:num w:numId="22">
    <w:abstractNumId w:val="42"/>
  </w:num>
  <w:num w:numId="23">
    <w:abstractNumId w:val="19"/>
  </w:num>
  <w:num w:numId="24">
    <w:abstractNumId w:val="7"/>
  </w:num>
  <w:num w:numId="25">
    <w:abstractNumId w:val="25"/>
  </w:num>
  <w:num w:numId="26">
    <w:abstractNumId w:val="17"/>
  </w:num>
  <w:num w:numId="27">
    <w:abstractNumId w:val="3"/>
  </w:num>
  <w:num w:numId="28">
    <w:abstractNumId w:val="36"/>
  </w:num>
  <w:num w:numId="29">
    <w:abstractNumId w:val="44"/>
  </w:num>
  <w:num w:numId="30">
    <w:abstractNumId w:val="32"/>
  </w:num>
  <w:num w:numId="31">
    <w:abstractNumId w:val="21"/>
  </w:num>
  <w:num w:numId="32">
    <w:abstractNumId w:val="2"/>
  </w:num>
  <w:num w:numId="33">
    <w:abstractNumId w:val="5"/>
  </w:num>
  <w:num w:numId="34">
    <w:abstractNumId w:val="38"/>
  </w:num>
  <w:num w:numId="35">
    <w:abstractNumId w:val="11"/>
  </w:num>
  <w:num w:numId="36">
    <w:abstractNumId w:val="2"/>
  </w:num>
  <w:num w:numId="37">
    <w:abstractNumId w:val="2"/>
  </w:num>
  <w:num w:numId="38">
    <w:abstractNumId w:val="2"/>
  </w:num>
  <w:num w:numId="39">
    <w:abstractNumId w:val="2"/>
  </w:num>
  <w:num w:numId="40">
    <w:abstractNumId w:val="12"/>
  </w:num>
  <w:num w:numId="41">
    <w:abstractNumId w:val="34"/>
  </w:num>
  <w:num w:numId="42">
    <w:abstractNumId w:val="30"/>
  </w:num>
  <w:num w:numId="43">
    <w:abstractNumId w:val="33"/>
  </w:num>
  <w:num w:numId="44">
    <w:abstractNumId w:val="1"/>
  </w:num>
  <w:num w:numId="45">
    <w:abstractNumId w:val="23"/>
  </w:num>
  <w:num w:numId="46">
    <w:abstractNumId w:val="37"/>
  </w:num>
  <w:num w:numId="47">
    <w:abstractNumId w:val="13"/>
  </w:num>
  <w:num w:numId="48">
    <w:abstractNumId w:val="20"/>
  </w:num>
  <w:num w:numId="49">
    <w:abstractNumId w:val="28"/>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AAA"/>
    <w:rsid w:val="00007747"/>
    <w:rsid w:val="000109CC"/>
    <w:rsid w:val="0001262E"/>
    <w:rsid w:val="00014183"/>
    <w:rsid w:val="00016C56"/>
    <w:rsid w:val="00025FED"/>
    <w:rsid w:val="00027B65"/>
    <w:rsid w:val="00034245"/>
    <w:rsid w:val="00035417"/>
    <w:rsid w:val="00035DC3"/>
    <w:rsid w:val="000534D4"/>
    <w:rsid w:val="00054633"/>
    <w:rsid w:val="00056CB9"/>
    <w:rsid w:val="00061F50"/>
    <w:rsid w:val="00081124"/>
    <w:rsid w:val="00083692"/>
    <w:rsid w:val="000905D3"/>
    <w:rsid w:val="00093A4B"/>
    <w:rsid w:val="000A1D8D"/>
    <w:rsid w:val="000A50FD"/>
    <w:rsid w:val="000B3CBE"/>
    <w:rsid w:val="000B75D6"/>
    <w:rsid w:val="000C24B9"/>
    <w:rsid w:val="000C3DFC"/>
    <w:rsid w:val="000D4713"/>
    <w:rsid w:val="000F0E0B"/>
    <w:rsid w:val="00103D09"/>
    <w:rsid w:val="00107E3F"/>
    <w:rsid w:val="00110BAA"/>
    <w:rsid w:val="00114E85"/>
    <w:rsid w:val="0011691B"/>
    <w:rsid w:val="0012027E"/>
    <w:rsid w:val="001266D3"/>
    <w:rsid w:val="00131442"/>
    <w:rsid w:val="00133ACA"/>
    <w:rsid w:val="00137988"/>
    <w:rsid w:val="00147F97"/>
    <w:rsid w:val="00150A01"/>
    <w:rsid w:val="00150FDF"/>
    <w:rsid w:val="0015177C"/>
    <w:rsid w:val="00156618"/>
    <w:rsid w:val="00160A53"/>
    <w:rsid w:val="001625A6"/>
    <w:rsid w:val="001722FE"/>
    <w:rsid w:val="001761FB"/>
    <w:rsid w:val="00180466"/>
    <w:rsid w:val="00191E41"/>
    <w:rsid w:val="001A1238"/>
    <w:rsid w:val="001A48F7"/>
    <w:rsid w:val="001A59B4"/>
    <w:rsid w:val="001A621B"/>
    <w:rsid w:val="001C26C0"/>
    <w:rsid w:val="001C4AD9"/>
    <w:rsid w:val="001C5435"/>
    <w:rsid w:val="001E230A"/>
    <w:rsid w:val="001E61C2"/>
    <w:rsid w:val="001F118D"/>
    <w:rsid w:val="001F1DA1"/>
    <w:rsid w:val="001F7357"/>
    <w:rsid w:val="00213B81"/>
    <w:rsid w:val="002142E8"/>
    <w:rsid w:val="0022661F"/>
    <w:rsid w:val="00236BA6"/>
    <w:rsid w:val="002440F3"/>
    <w:rsid w:val="00251FDD"/>
    <w:rsid w:val="0025678F"/>
    <w:rsid w:val="00263746"/>
    <w:rsid w:val="00267525"/>
    <w:rsid w:val="0027702E"/>
    <w:rsid w:val="00296263"/>
    <w:rsid w:val="0029720D"/>
    <w:rsid w:val="002A122C"/>
    <w:rsid w:val="002A346C"/>
    <w:rsid w:val="002B445C"/>
    <w:rsid w:val="002C0D9B"/>
    <w:rsid w:val="002F0EDC"/>
    <w:rsid w:val="002F5302"/>
    <w:rsid w:val="0030554D"/>
    <w:rsid w:val="00310C4E"/>
    <w:rsid w:val="003148D1"/>
    <w:rsid w:val="00322D07"/>
    <w:rsid w:val="0032312E"/>
    <w:rsid w:val="0033141C"/>
    <w:rsid w:val="003725E6"/>
    <w:rsid w:val="0037462F"/>
    <w:rsid w:val="003929EE"/>
    <w:rsid w:val="00395ECF"/>
    <w:rsid w:val="003A0E3E"/>
    <w:rsid w:val="003B0795"/>
    <w:rsid w:val="003B243D"/>
    <w:rsid w:val="003B408A"/>
    <w:rsid w:val="003B5DBE"/>
    <w:rsid w:val="003C40C7"/>
    <w:rsid w:val="003D6805"/>
    <w:rsid w:val="003D6A40"/>
    <w:rsid w:val="003F6900"/>
    <w:rsid w:val="00400DB5"/>
    <w:rsid w:val="004036C3"/>
    <w:rsid w:val="00404930"/>
    <w:rsid w:val="0040714B"/>
    <w:rsid w:val="0040730A"/>
    <w:rsid w:val="00412192"/>
    <w:rsid w:val="00414882"/>
    <w:rsid w:val="0042567B"/>
    <w:rsid w:val="00450F33"/>
    <w:rsid w:val="00464CD4"/>
    <w:rsid w:val="00472591"/>
    <w:rsid w:val="0047321D"/>
    <w:rsid w:val="0048065D"/>
    <w:rsid w:val="00485158"/>
    <w:rsid w:val="0048554A"/>
    <w:rsid w:val="00494EA5"/>
    <w:rsid w:val="00497FA1"/>
    <w:rsid w:val="004A4D00"/>
    <w:rsid w:val="004B0660"/>
    <w:rsid w:val="004B1DCB"/>
    <w:rsid w:val="004C07BA"/>
    <w:rsid w:val="004C385F"/>
    <w:rsid w:val="004D1CBB"/>
    <w:rsid w:val="004E45F1"/>
    <w:rsid w:val="004E7A53"/>
    <w:rsid w:val="00504FF2"/>
    <w:rsid w:val="00515280"/>
    <w:rsid w:val="005171CC"/>
    <w:rsid w:val="00522989"/>
    <w:rsid w:val="00523012"/>
    <w:rsid w:val="005311A3"/>
    <w:rsid w:val="00531BD9"/>
    <w:rsid w:val="00535C59"/>
    <w:rsid w:val="0055500E"/>
    <w:rsid w:val="005553BB"/>
    <w:rsid w:val="00557217"/>
    <w:rsid w:val="00560339"/>
    <w:rsid w:val="00571E1E"/>
    <w:rsid w:val="00582C4F"/>
    <w:rsid w:val="00584362"/>
    <w:rsid w:val="0058769D"/>
    <w:rsid w:val="005A6D8C"/>
    <w:rsid w:val="005B337D"/>
    <w:rsid w:val="005B53E8"/>
    <w:rsid w:val="005C2D6C"/>
    <w:rsid w:val="005C40BD"/>
    <w:rsid w:val="005D3976"/>
    <w:rsid w:val="005D6B75"/>
    <w:rsid w:val="005F59B1"/>
    <w:rsid w:val="005F7EA0"/>
    <w:rsid w:val="0060538E"/>
    <w:rsid w:val="00617D29"/>
    <w:rsid w:val="00625465"/>
    <w:rsid w:val="00632B4C"/>
    <w:rsid w:val="00645E02"/>
    <w:rsid w:val="00650E0B"/>
    <w:rsid w:val="00651845"/>
    <w:rsid w:val="0065521C"/>
    <w:rsid w:val="0066347B"/>
    <w:rsid w:val="00663EDD"/>
    <w:rsid w:val="00672BCD"/>
    <w:rsid w:val="00673075"/>
    <w:rsid w:val="00676590"/>
    <w:rsid w:val="0068050D"/>
    <w:rsid w:val="006809ED"/>
    <w:rsid w:val="00696F69"/>
    <w:rsid w:val="006B7D62"/>
    <w:rsid w:val="006C0D48"/>
    <w:rsid w:val="006C3950"/>
    <w:rsid w:val="006E259F"/>
    <w:rsid w:val="006E2BA0"/>
    <w:rsid w:val="006E4997"/>
    <w:rsid w:val="006E5E62"/>
    <w:rsid w:val="006F2364"/>
    <w:rsid w:val="006F36F5"/>
    <w:rsid w:val="006F3E50"/>
    <w:rsid w:val="006F4536"/>
    <w:rsid w:val="006F7ECE"/>
    <w:rsid w:val="0070130D"/>
    <w:rsid w:val="00702F1C"/>
    <w:rsid w:val="00705051"/>
    <w:rsid w:val="007103E3"/>
    <w:rsid w:val="00724E95"/>
    <w:rsid w:val="00740EA8"/>
    <w:rsid w:val="00756B1A"/>
    <w:rsid w:val="00764140"/>
    <w:rsid w:val="00764FA2"/>
    <w:rsid w:val="0077109B"/>
    <w:rsid w:val="00773E2D"/>
    <w:rsid w:val="00776AF2"/>
    <w:rsid w:val="00780351"/>
    <w:rsid w:val="00785280"/>
    <w:rsid w:val="00787197"/>
    <w:rsid w:val="00797A39"/>
    <w:rsid w:val="007A4711"/>
    <w:rsid w:val="007A5636"/>
    <w:rsid w:val="007B0DA1"/>
    <w:rsid w:val="007B42C8"/>
    <w:rsid w:val="007B4EDE"/>
    <w:rsid w:val="007C6E04"/>
    <w:rsid w:val="007D572A"/>
    <w:rsid w:val="007D7F32"/>
    <w:rsid w:val="007E1279"/>
    <w:rsid w:val="007F1673"/>
    <w:rsid w:val="008064E4"/>
    <w:rsid w:val="00807C21"/>
    <w:rsid w:val="00810F6C"/>
    <w:rsid w:val="00822D21"/>
    <w:rsid w:val="0082337F"/>
    <w:rsid w:val="008454DC"/>
    <w:rsid w:val="00854E2D"/>
    <w:rsid w:val="0086212C"/>
    <w:rsid w:val="008705AE"/>
    <w:rsid w:val="00870AD4"/>
    <w:rsid w:val="00877AD1"/>
    <w:rsid w:val="00881127"/>
    <w:rsid w:val="00882AB4"/>
    <w:rsid w:val="00890532"/>
    <w:rsid w:val="008943AD"/>
    <w:rsid w:val="00896BF8"/>
    <w:rsid w:val="008A67AB"/>
    <w:rsid w:val="008A7A22"/>
    <w:rsid w:val="008B52C8"/>
    <w:rsid w:val="008C549A"/>
    <w:rsid w:val="008E32B1"/>
    <w:rsid w:val="008F3B1D"/>
    <w:rsid w:val="008F76F7"/>
    <w:rsid w:val="009055DF"/>
    <w:rsid w:val="009061BC"/>
    <w:rsid w:val="00907B51"/>
    <w:rsid w:val="00911BEB"/>
    <w:rsid w:val="00913437"/>
    <w:rsid w:val="00922433"/>
    <w:rsid w:val="009261CE"/>
    <w:rsid w:val="00933288"/>
    <w:rsid w:val="00933295"/>
    <w:rsid w:val="009372BB"/>
    <w:rsid w:val="0094286F"/>
    <w:rsid w:val="00951128"/>
    <w:rsid w:val="00960DEC"/>
    <w:rsid w:val="009624E1"/>
    <w:rsid w:val="009650A0"/>
    <w:rsid w:val="0096520C"/>
    <w:rsid w:val="00967137"/>
    <w:rsid w:val="00971552"/>
    <w:rsid w:val="0097205A"/>
    <w:rsid w:val="00973768"/>
    <w:rsid w:val="00977A5F"/>
    <w:rsid w:val="00980937"/>
    <w:rsid w:val="00997DB2"/>
    <w:rsid w:val="009B466E"/>
    <w:rsid w:val="009B5953"/>
    <w:rsid w:val="009B6B5B"/>
    <w:rsid w:val="009C33EE"/>
    <w:rsid w:val="009C36E4"/>
    <w:rsid w:val="009E1959"/>
    <w:rsid w:val="009F5F4E"/>
    <w:rsid w:val="00A02193"/>
    <w:rsid w:val="00A22209"/>
    <w:rsid w:val="00A24BE4"/>
    <w:rsid w:val="00A25830"/>
    <w:rsid w:val="00A40502"/>
    <w:rsid w:val="00A4169D"/>
    <w:rsid w:val="00A5037A"/>
    <w:rsid w:val="00A51273"/>
    <w:rsid w:val="00A71694"/>
    <w:rsid w:val="00A737C3"/>
    <w:rsid w:val="00A74F74"/>
    <w:rsid w:val="00A753AF"/>
    <w:rsid w:val="00A80AD5"/>
    <w:rsid w:val="00A835D1"/>
    <w:rsid w:val="00A859F8"/>
    <w:rsid w:val="00A905FB"/>
    <w:rsid w:val="00A949D8"/>
    <w:rsid w:val="00AA072C"/>
    <w:rsid w:val="00AA356F"/>
    <w:rsid w:val="00AA7729"/>
    <w:rsid w:val="00AB272B"/>
    <w:rsid w:val="00AC0D56"/>
    <w:rsid w:val="00AD09B6"/>
    <w:rsid w:val="00AD391A"/>
    <w:rsid w:val="00AD7E58"/>
    <w:rsid w:val="00AE02AE"/>
    <w:rsid w:val="00AE48AB"/>
    <w:rsid w:val="00AE4B76"/>
    <w:rsid w:val="00AE6CE2"/>
    <w:rsid w:val="00AF7B0D"/>
    <w:rsid w:val="00B06822"/>
    <w:rsid w:val="00B117B5"/>
    <w:rsid w:val="00B1204D"/>
    <w:rsid w:val="00B2592A"/>
    <w:rsid w:val="00B667BF"/>
    <w:rsid w:val="00B67800"/>
    <w:rsid w:val="00B678AB"/>
    <w:rsid w:val="00B741B0"/>
    <w:rsid w:val="00B868DE"/>
    <w:rsid w:val="00B8717C"/>
    <w:rsid w:val="00B9031F"/>
    <w:rsid w:val="00B91603"/>
    <w:rsid w:val="00B9200B"/>
    <w:rsid w:val="00B9293A"/>
    <w:rsid w:val="00BC195A"/>
    <w:rsid w:val="00BF3B5A"/>
    <w:rsid w:val="00C00189"/>
    <w:rsid w:val="00C02007"/>
    <w:rsid w:val="00C0249A"/>
    <w:rsid w:val="00C0704B"/>
    <w:rsid w:val="00C20894"/>
    <w:rsid w:val="00C309B5"/>
    <w:rsid w:val="00C42555"/>
    <w:rsid w:val="00C50986"/>
    <w:rsid w:val="00C560AE"/>
    <w:rsid w:val="00C562BF"/>
    <w:rsid w:val="00C75A42"/>
    <w:rsid w:val="00C86C52"/>
    <w:rsid w:val="00CA5E4B"/>
    <w:rsid w:val="00CB1AA7"/>
    <w:rsid w:val="00CB4543"/>
    <w:rsid w:val="00CB6277"/>
    <w:rsid w:val="00CC0678"/>
    <w:rsid w:val="00CD4D3A"/>
    <w:rsid w:val="00CE1798"/>
    <w:rsid w:val="00D00A5E"/>
    <w:rsid w:val="00D02FE6"/>
    <w:rsid w:val="00D04DF2"/>
    <w:rsid w:val="00D0536A"/>
    <w:rsid w:val="00D16299"/>
    <w:rsid w:val="00D16637"/>
    <w:rsid w:val="00D2396C"/>
    <w:rsid w:val="00D30339"/>
    <w:rsid w:val="00D34561"/>
    <w:rsid w:val="00D5221B"/>
    <w:rsid w:val="00D52D9D"/>
    <w:rsid w:val="00D53EF6"/>
    <w:rsid w:val="00D81BE6"/>
    <w:rsid w:val="00D87043"/>
    <w:rsid w:val="00D93F37"/>
    <w:rsid w:val="00D95160"/>
    <w:rsid w:val="00DA1A56"/>
    <w:rsid w:val="00DB67CD"/>
    <w:rsid w:val="00DC035B"/>
    <w:rsid w:val="00DC3EC9"/>
    <w:rsid w:val="00DC3F25"/>
    <w:rsid w:val="00DD087B"/>
    <w:rsid w:val="00DE0D00"/>
    <w:rsid w:val="00DF186C"/>
    <w:rsid w:val="00DF1E0B"/>
    <w:rsid w:val="00E001FA"/>
    <w:rsid w:val="00E12C2E"/>
    <w:rsid w:val="00E131DF"/>
    <w:rsid w:val="00E22789"/>
    <w:rsid w:val="00E37AAA"/>
    <w:rsid w:val="00E46580"/>
    <w:rsid w:val="00E50F91"/>
    <w:rsid w:val="00E512A4"/>
    <w:rsid w:val="00E645A3"/>
    <w:rsid w:val="00E67C3D"/>
    <w:rsid w:val="00E71395"/>
    <w:rsid w:val="00E72C44"/>
    <w:rsid w:val="00E7565F"/>
    <w:rsid w:val="00E77A4C"/>
    <w:rsid w:val="00E81205"/>
    <w:rsid w:val="00E82F43"/>
    <w:rsid w:val="00E93AA4"/>
    <w:rsid w:val="00EA4B03"/>
    <w:rsid w:val="00EA6F05"/>
    <w:rsid w:val="00EA753E"/>
    <w:rsid w:val="00EB4D84"/>
    <w:rsid w:val="00EB5B6E"/>
    <w:rsid w:val="00EC2CB8"/>
    <w:rsid w:val="00ED6CB6"/>
    <w:rsid w:val="00EE5988"/>
    <w:rsid w:val="00EF31F8"/>
    <w:rsid w:val="00F2170B"/>
    <w:rsid w:val="00F22D3E"/>
    <w:rsid w:val="00F2469A"/>
    <w:rsid w:val="00F2731C"/>
    <w:rsid w:val="00F373AE"/>
    <w:rsid w:val="00F468F3"/>
    <w:rsid w:val="00F53685"/>
    <w:rsid w:val="00F552C8"/>
    <w:rsid w:val="00F62FEC"/>
    <w:rsid w:val="00F650F3"/>
    <w:rsid w:val="00F65206"/>
    <w:rsid w:val="00F67250"/>
    <w:rsid w:val="00F67346"/>
    <w:rsid w:val="00F72A2C"/>
    <w:rsid w:val="00F84808"/>
    <w:rsid w:val="00F84AE3"/>
    <w:rsid w:val="00F869DF"/>
    <w:rsid w:val="00F908E6"/>
    <w:rsid w:val="00F93DB2"/>
    <w:rsid w:val="00FA124D"/>
    <w:rsid w:val="00FA31B2"/>
    <w:rsid w:val="00FA45CB"/>
    <w:rsid w:val="00FA6414"/>
    <w:rsid w:val="00FD2992"/>
    <w:rsid w:val="00FD6481"/>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645F48"/>
  <w15:docId w15:val="{07083B70-8967-4B74-A23E-6F265AF6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CBE"/>
    <w:pPr>
      <w:spacing w:after="10" w:line="358" w:lineRule="auto"/>
      <w:ind w:left="55" w:hanging="10"/>
      <w:jc w:val="both"/>
    </w:pPr>
    <w:rPr>
      <w:rFonts w:ascii="Times New Roman" w:eastAsia="Times New Roman" w:hAnsi="Times New Roman" w:cs="Times New Roman"/>
      <w:color w:val="000000"/>
      <w:sz w:val="24"/>
    </w:rPr>
  </w:style>
  <w:style w:type="paragraph" w:styleId="1">
    <w:name w:val="heading 1"/>
    <w:next w:val="a"/>
    <w:link w:val="10"/>
    <w:unhideWhenUsed/>
    <w:qFormat/>
    <w:rsid w:val="004B0660"/>
    <w:pPr>
      <w:keepNext/>
      <w:keepLines/>
      <w:spacing w:after="80"/>
      <w:ind w:left="3565" w:hanging="10"/>
      <w:outlineLvl w:val="0"/>
    </w:pPr>
    <w:rPr>
      <w:rFonts w:ascii="Times New Roman" w:eastAsia="Arial" w:hAnsi="Times New Roman" w:cs="Arial"/>
      <w:b/>
      <w:color w:val="000000"/>
      <w:sz w:val="32"/>
      <w:u w:color="BFBFBF"/>
    </w:rPr>
  </w:style>
  <w:style w:type="paragraph" w:styleId="2">
    <w:name w:val="heading 2"/>
    <w:next w:val="a"/>
    <w:link w:val="20"/>
    <w:unhideWhenUsed/>
    <w:qFormat/>
    <w:rsid w:val="005C40BD"/>
    <w:pPr>
      <w:keepNext/>
      <w:keepLines/>
      <w:spacing w:after="219"/>
      <w:ind w:left="10" w:hanging="10"/>
      <w:outlineLvl w:val="1"/>
    </w:pPr>
    <w:rPr>
      <w:rFonts w:ascii="Times New Roman" w:eastAsia="Arial" w:hAnsi="Times New Roman" w:cs="Arial"/>
      <w:b/>
      <w:color w:val="000000"/>
      <w:sz w:val="28"/>
    </w:rPr>
  </w:style>
  <w:style w:type="paragraph" w:styleId="3">
    <w:name w:val="heading 3"/>
    <w:next w:val="a"/>
    <w:link w:val="30"/>
    <w:autoRedefine/>
    <w:unhideWhenUsed/>
    <w:qFormat/>
    <w:rsid w:val="00676590"/>
    <w:pPr>
      <w:keepNext/>
      <w:keepLines/>
      <w:spacing w:after="138" w:line="254" w:lineRule="auto"/>
      <w:outlineLvl w:val="2"/>
    </w:pPr>
    <w:rPr>
      <w:rFonts w:ascii="Times New Roman" w:eastAsia="Arial" w:hAnsi="Times New Roman" w:cs="Arial"/>
      <w:b/>
      <w:color w:val="000000"/>
      <w:sz w:val="24"/>
    </w:rPr>
  </w:style>
  <w:style w:type="paragraph" w:styleId="4">
    <w:name w:val="heading 4"/>
    <w:next w:val="a"/>
    <w:link w:val="40"/>
    <w:uiPriority w:val="9"/>
    <w:unhideWhenUsed/>
    <w:qFormat/>
    <w:pPr>
      <w:keepNext/>
      <w:keepLines/>
      <w:spacing w:after="140"/>
      <w:ind w:left="1615" w:hanging="10"/>
      <w:jc w:val="center"/>
      <w:outlineLvl w:val="3"/>
    </w:pPr>
    <w:rPr>
      <w:rFonts w:ascii="Arial" w:eastAsia="Arial" w:hAnsi="Arial" w:cs="Arial"/>
      <w:b/>
      <w:i/>
      <w:color w:val="000000"/>
      <w:sz w:val="23"/>
    </w:rPr>
  </w:style>
  <w:style w:type="paragraph" w:styleId="5">
    <w:name w:val="heading 5"/>
    <w:next w:val="a"/>
    <w:link w:val="50"/>
    <w:uiPriority w:val="9"/>
    <w:unhideWhenUsed/>
    <w:qFormat/>
    <w:pPr>
      <w:keepNext/>
      <w:keepLines/>
      <w:spacing w:after="140"/>
      <w:ind w:left="1615" w:hanging="10"/>
      <w:jc w:val="center"/>
      <w:outlineLvl w:val="4"/>
    </w:pPr>
    <w:rPr>
      <w:rFonts w:ascii="Arial" w:eastAsia="Arial" w:hAnsi="Arial" w:cs="Arial"/>
      <w:b/>
      <w:i/>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5C40BD"/>
    <w:rPr>
      <w:rFonts w:ascii="Times New Roman" w:eastAsia="Arial" w:hAnsi="Times New Roman" w:cs="Arial"/>
      <w:b/>
      <w:color w:val="000000"/>
      <w:sz w:val="28"/>
    </w:rPr>
  </w:style>
  <w:style w:type="character" w:customStyle="1" w:styleId="10">
    <w:name w:val="Заголовок 1 Знак"/>
    <w:link w:val="1"/>
    <w:rsid w:val="004B0660"/>
    <w:rPr>
      <w:rFonts w:ascii="Times New Roman" w:eastAsia="Arial" w:hAnsi="Times New Roman" w:cs="Arial"/>
      <w:b/>
      <w:color w:val="000000"/>
      <w:sz w:val="32"/>
      <w:u w:color="BFBFBF"/>
    </w:rPr>
  </w:style>
  <w:style w:type="character" w:customStyle="1" w:styleId="40">
    <w:name w:val="Заголовок 4 Знак"/>
    <w:link w:val="4"/>
    <w:rPr>
      <w:rFonts w:ascii="Arial" w:eastAsia="Arial" w:hAnsi="Arial" w:cs="Arial"/>
      <w:b/>
      <w:i/>
      <w:color w:val="000000"/>
      <w:sz w:val="23"/>
    </w:rPr>
  </w:style>
  <w:style w:type="character" w:customStyle="1" w:styleId="50">
    <w:name w:val="Заголовок 5 Знак"/>
    <w:link w:val="5"/>
    <w:rPr>
      <w:rFonts w:ascii="Arial" w:eastAsia="Arial" w:hAnsi="Arial" w:cs="Arial"/>
      <w:b/>
      <w:i/>
      <w:color w:val="000000"/>
      <w:sz w:val="23"/>
    </w:rPr>
  </w:style>
  <w:style w:type="character" w:customStyle="1" w:styleId="30">
    <w:name w:val="Заголовок 3 Знак"/>
    <w:link w:val="3"/>
    <w:rsid w:val="00676590"/>
    <w:rPr>
      <w:rFonts w:ascii="Times New Roman" w:eastAsia="Arial" w:hAnsi="Times New Roman"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link w:val="a4"/>
    <w:uiPriority w:val="34"/>
    <w:qFormat/>
    <w:rsid w:val="007C6E04"/>
    <w:pPr>
      <w:ind w:left="720"/>
      <w:contextualSpacing/>
    </w:pPr>
  </w:style>
  <w:style w:type="paragraph" w:styleId="a5">
    <w:name w:val="Balloon Text"/>
    <w:basedOn w:val="a"/>
    <w:link w:val="a6"/>
    <w:uiPriority w:val="99"/>
    <w:semiHidden/>
    <w:unhideWhenUsed/>
    <w:rsid w:val="0040714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0714B"/>
    <w:rPr>
      <w:rFonts w:ascii="Segoe UI" w:eastAsia="Times New Roman" w:hAnsi="Segoe UI" w:cs="Segoe UI"/>
      <w:color w:val="000000"/>
      <w:sz w:val="18"/>
      <w:szCs w:val="18"/>
    </w:rPr>
  </w:style>
  <w:style w:type="paragraph" w:styleId="a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uiPriority w:val="35"/>
    <w:qFormat/>
    <w:rsid w:val="00263746"/>
    <w:pPr>
      <w:spacing w:after="0" w:line="240" w:lineRule="auto"/>
      <w:ind w:left="0" w:firstLine="0"/>
      <w:jc w:val="center"/>
    </w:pPr>
    <w:rPr>
      <w:rFonts w:ascii="Tahoma" w:hAnsi="Tahoma" w:cs="Tahoma"/>
      <w:b/>
      <w:bCs/>
      <w:noProof/>
      <w:color w:val="auto"/>
      <w:sz w:val="20"/>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7"/>
    <w:locked/>
    <w:rsid w:val="00263746"/>
    <w:rPr>
      <w:rFonts w:ascii="Tahoma" w:eastAsia="Times New Roman" w:hAnsi="Tahoma" w:cs="Tahoma"/>
      <w:b/>
      <w:bCs/>
      <w:noProof/>
      <w:sz w:val="20"/>
      <w:szCs w:val="20"/>
    </w:rPr>
  </w:style>
  <w:style w:type="paragraph" w:styleId="a8">
    <w:name w:val="footer"/>
    <w:basedOn w:val="a"/>
    <w:link w:val="a9"/>
    <w:uiPriority w:val="99"/>
    <w:unhideWhenUsed/>
    <w:rsid w:val="00740EA8"/>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9">
    <w:name w:val="Нижний колонтитул Знак"/>
    <w:basedOn w:val="a0"/>
    <w:link w:val="a8"/>
    <w:uiPriority w:val="99"/>
    <w:rsid w:val="00740EA8"/>
    <w:rPr>
      <w:rFonts w:cs="Times New Roman"/>
    </w:rPr>
  </w:style>
  <w:style w:type="paragraph" w:styleId="aa">
    <w:name w:val="TOC Heading"/>
    <w:basedOn w:val="1"/>
    <w:next w:val="a"/>
    <w:uiPriority w:val="39"/>
    <w:unhideWhenUsed/>
    <w:qFormat/>
    <w:rsid w:val="00A22209"/>
    <w:pPr>
      <w:spacing w:before="240" w:after="0"/>
      <w:ind w:left="0" w:firstLine="0"/>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A22209"/>
    <w:pPr>
      <w:spacing w:after="100"/>
      <w:ind w:left="0"/>
    </w:pPr>
  </w:style>
  <w:style w:type="paragraph" w:styleId="22">
    <w:name w:val="toc 2"/>
    <w:basedOn w:val="a"/>
    <w:next w:val="a"/>
    <w:autoRedefine/>
    <w:uiPriority w:val="39"/>
    <w:unhideWhenUsed/>
    <w:rsid w:val="00A22209"/>
    <w:pPr>
      <w:spacing w:after="100"/>
      <w:ind w:left="240"/>
    </w:pPr>
  </w:style>
  <w:style w:type="paragraph" w:styleId="31">
    <w:name w:val="toc 3"/>
    <w:basedOn w:val="a"/>
    <w:next w:val="a"/>
    <w:autoRedefine/>
    <w:uiPriority w:val="39"/>
    <w:unhideWhenUsed/>
    <w:rsid w:val="00A22209"/>
    <w:pPr>
      <w:spacing w:after="100"/>
      <w:ind w:left="480"/>
    </w:pPr>
  </w:style>
  <w:style w:type="character" w:styleId="ab">
    <w:name w:val="Hyperlink"/>
    <w:basedOn w:val="a0"/>
    <w:uiPriority w:val="99"/>
    <w:unhideWhenUsed/>
    <w:rsid w:val="00A22209"/>
    <w:rPr>
      <w:color w:val="0563C1" w:themeColor="hyperlink"/>
      <w:u w:val="single"/>
    </w:rPr>
  </w:style>
  <w:style w:type="paragraph" w:customStyle="1" w:styleId="S">
    <w:name w:val="S_Обычный"/>
    <w:basedOn w:val="a"/>
    <w:link w:val="S0"/>
    <w:qFormat/>
    <w:rsid w:val="00DC3F25"/>
    <w:pPr>
      <w:spacing w:after="0" w:line="240" w:lineRule="auto"/>
      <w:ind w:left="0" w:firstLine="709"/>
    </w:pPr>
    <w:rPr>
      <w:color w:val="auto"/>
      <w:szCs w:val="24"/>
    </w:rPr>
  </w:style>
  <w:style w:type="character" w:customStyle="1" w:styleId="S0">
    <w:name w:val="S_Обычный Знак"/>
    <w:link w:val="S"/>
    <w:rsid w:val="00DC3F25"/>
    <w:rPr>
      <w:rFonts w:ascii="Times New Roman" w:eastAsia="Times New Roman" w:hAnsi="Times New Roman" w:cs="Times New Roman"/>
      <w:sz w:val="24"/>
      <w:szCs w:val="24"/>
    </w:rPr>
  </w:style>
  <w:style w:type="paragraph" w:customStyle="1" w:styleId="s1">
    <w:name w:val="s"/>
    <w:basedOn w:val="a"/>
    <w:rsid w:val="00DC3F25"/>
    <w:pPr>
      <w:spacing w:after="0" w:line="240" w:lineRule="auto"/>
      <w:ind w:left="0" w:firstLine="709"/>
    </w:pPr>
    <w:rPr>
      <w:color w:val="auto"/>
      <w:szCs w:val="24"/>
    </w:rPr>
  </w:style>
  <w:style w:type="character" w:styleId="ac">
    <w:name w:val="FollowedHyperlink"/>
    <w:basedOn w:val="a0"/>
    <w:uiPriority w:val="99"/>
    <w:semiHidden/>
    <w:unhideWhenUsed/>
    <w:rsid w:val="00D30339"/>
    <w:rPr>
      <w:color w:val="954F72" w:themeColor="followedHyperlink"/>
      <w:u w:val="single"/>
    </w:rPr>
  </w:style>
  <w:style w:type="character" w:customStyle="1" w:styleId="pl-k">
    <w:name w:val="pl-k"/>
    <w:basedOn w:val="a0"/>
    <w:rsid w:val="00913437"/>
  </w:style>
  <w:style w:type="character" w:customStyle="1" w:styleId="pl-c1">
    <w:name w:val="pl-c1"/>
    <w:basedOn w:val="a0"/>
    <w:rsid w:val="00913437"/>
  </w:style>
  <w:style w:type="character" w:customStyle="1" w:styleId="pl-s">
    <w:name w:val="pl-s"/>
    <w:basedOn w:val="a0"/>
    <w:rsid w:val="00913437"/>
  </w:style>
  <w:style w:type="paragraph" w:customStyle="1" w:styleId="ad">
    <w:name w:val="ТЕКСТ ГРАД"/>
    <w:basedOn w:val="a"/>
    <w:link w:val="ae"/>
    <w:qFormat/>
    <w:rsid w:val="00EA4B03"/>
  </w:style>
  <w:style w:type="character" w:customStyle="1" w:styleId="ae">
    <w:name w:val="ТЕКСТ ГРАД Знак"/>
    <w:link w:val="ad"/>
    <w:rsid w:val="00EA4B03"/>
    <w:rPr>
      <w:rFonts w:ascii="Times New Roman" w:eastAsia="Times New Roman" w:hAnsi="Times New Roman" w:cs="Times New Roman"/>
      <w:color w:val="000000"/>
      <w:sz w:val="24"/>
    </w:rPr>
  </w:style>
  <w:style w:type="paragraph" w:styleId="af">
    <w:name w:val="Normal (Web)"/>
    <w:basedOn w:val="a"/>
    <w:uiPriority w:val="99"/>
    <w:semiHidden/>
    <w:unhideWhenUsed/>
    <w:rsid w:val="00027B65"/>
    <w:pPr>
      <w:spacing w:before="100" w:beforeAutospacing="1" w:after="100" w:afterAutospacing="1" w:line="240" w:lineRule="auto"/>
      <w:ind w:left="0" w:firstLine="0"/>
      <w:jc w:val="left"/>
    </w:pPr>
    <w:rPr>
      <w:color w:val="auto"/>
      <w:szCs w:val="24"/>
    </w:rPr>
  </w:style>
  <w:style w:type="table" w:styleId="af0">
    <w:name w:val="Table Grid"/>
    <w:basedOn w:val="a1"/>
    <w:uiPriority w:val="39"/>
    <w:rsid w:val="0002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027B65"/>
    <w:rPr>
      <w:b/>
      <w:bCs/>
    </w:rPr>
  </w:style>
  <w:style w:type="table" w:customStyle="1" w:styleId="12">
    <w:name w:val="Сетка таблицы1"/>
    <w:basedOn w:val="a1"/>
    <w:next w:val="af0"/>
    <w:uiPriority w:val="39"/>
    <w:rsid w:val="00B117B5"/>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1F1DA1"/>
    <w:rPr>
      <w:sz w:val="16"/>
      <w:szCs w:val="16"/>
    </w:rPr>
  </w:style>
  <w:style w:type="paragraph" w:styleId="af3">
    <w:name w:val="annotation text"/>
    <w:basedOn w:val="a"/>
    <w:link w:val="af4"/>
    <w:uiPriority w:val="99"/>
    <w:semiHidden/>
    <w:unhideWhenUsed/>
    <w:rsid w:val="001F1DA1"/>
    <w:pPr>
      <w:spacing w:after="0" w:line="240" w:lineRule="auto"/>
      <w:ind w:left="0" w:firstLine="0"/>
      <w:jc w:val="left"/>
    </w:pPr>
    <w:rPr>
      <w:color w:val="auto"/>
      <w:sz w:val="20"/>
      <w:szCs w:val="20"/>
    </w:rPr>
  </w:style>
  <w:style w:type="character" w:customStyle="1" w:styleId="af4">
    <w:name w:val="Текст примечания Знак"/>
    <w:basedOn w:val="a0"/>
    <w:link w:val="af3"/>
    <w:uiPriority w:val="99"/>
    <w:semiHidden/>
    <w:rsid w:val="001F1DA1"/>
    <w:rPr>
      <w:rFonts w:ascii="Times New Roman" w:eastAsia="Times New Roman" w:hAnsi="Times New Roman" w:cs="Times New Roman"/>
      <w:sz w:val="20"/>
      <w:szCs w:val="20"/>
    </w:rPr>
  </w:style>
  <w:style w:type="character" w:customStyle="1" w:styleId="a4">
    <w:name w:val="Абзац списка Знак"/>
    <w:link w:val="a3"/>
    <w:uiPriority w:val="34"/>
    <w:locked/>
    <w:rsid w:val="001F1DA1"/>
    <w:rPr>
      <w:rFonts w:ascii="Times New Roman" w:eastAsia="Times New Roman" w:hAnsi="Times New Roman" w:cs="Times New Roman"/>
      <w:color w:val="000000"/>
      <w:sz w:val="24"/>
    </w:rPr>
  </w:style>
  <w:style w:type="character" w:customStyle="1" w:styleId="110">
    <w:name w:val="Название объекта Знак1 Знак Знак1"/>
    <w:aliases w:val="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uiPriority w:val="35"/>
    <w:rsid w:val="00414882"/>
    <w:rPr>
      <w:rFonts w:ascii="Tahoma" w:eastAsia="Times New Roman" w:hAnsi="Tahoma" w:cs="Times New Roman"/>
      <w:iCs/>
      <w:color w:val="000000" w:themeColor="text1"/>
      <w:sz w:val="24"/>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627">
      <w:bodyDiv w:val="1"/>
      <w:marLeft w:val="0"/>
      <w:marRight w:val="0"/>
      <w:marTop w:val="0"/>
      <w:marBottom w:val="0"/>
      <w:divBdr>
        <w:top w:val="none" w:sz="0" w:space="0" w:color="auto"/>
        <w:left w:val="none" w:sz="0" w:space="0" w:color="auto"/>
        <w:bottom w:val="none" w:sz="0" w:space="0" w:color="auto"/>
        <w:right w:val="none" w:sz="0" w:space="0" w:color="auto"/>
      </w:divBdr>
    </w:div>
    <w:div w:id="44449708">
      <w:bodyDiv w:val="1"/>
      <w:marLeft w:val="0"/>
      <w:marRight w:val="0"/>
      <w:marTop w:val="0"/>
      <w:marBottom w:val="0"/>
      <w:divBdr>
        <w:top w:val="none" w:sz="0" w:space="0" w:color="auto"/>
        <w:left w:val="none" w:sz="0" w:space="0" w:color="auto"/>
        <w:bottom w:val="none" w:sz="0" w:space="0" w:color="auto"/>
        <w:right w:val="none" w:sz="0" w:space="0" w:color="auto"/>
      </w:divBdr>
    </w:div>
    <w:div w:id="109403826">
      <w:bodyDiv w:val="1"/>
      <w:marLeft w:val="0"/>
      <w:marRight w:val="0"/>
      <w:marTop w:val="0"/>
      <w:marBottom w:val="0"/>
      <w:divBdr>
        <w:top w:val="none" w:sz="0" w:space="0" w:color="auto"/>
        <w:left w:val="none" w:sz="0" w:space="0" w:color="auto"/>
        <w:bottom w:val="none" w:sz="0" w:space="0" w:color="auto"/>
        <w:right w:val="none" w:sz="0" w:space="0" w:color="auto"/>
      </w:divBdr>
    </w:div>
    <w:div w:id="414087897">
      <w:bodyDiv w:val="1"/>
      <w:marLeft w:val="0"/>
      <w:marRight w:val="0"/>
      <w:marTop w:val="0"/>
      <w:marBottom w:val="0"/>
      <w:divBdr>
        <w:top w:val="none" w:sz="0" w:space="0" w:color="auto"/>
        <w:left w:val="none" w:sz="0" w:space="0" w:color="auto"/>
        <w:bottom w:val="none" w:sz="0" w:space="0" w:color="auto"/>
        <w:right w:val="none" w:sz="0" w:space="0" w:color="auto"/>
      </w:divBdr>
    </w:div>
    <w:div w:id="638151520">
      <w:bodyDiv w:val="1"/>
      <w:marLeft w:val="0"/>
      <w:marRight w:val="0"/>
      <w:marTop w:val="0"/>
      <w:marBottom w:val="0"/>
      <w:divBdr>
        <w:top w:val="none" w:sz="0" w:space="0" w:color="auto"/>
        <w:left w:val="none" w:sz="0" w:space="0" w:color="auto"/>
        <w:bottom w:val="none" w:sz="0" w:space="0" w:color="auto"/>
        <w:right w:val="none" w:sz="0" w:space="0" w:color="auto"/>
      </w:divBdr>
    </w:div>
    <w:div w:id="725224946">
      <w:bodyDiv w:val="1"/>
      <w:marLeft w:val="0"/>
      <w:marRight w:val="0"/>
      <w:marTop w:val="0"/>
      <w:marBottom w:val="0"/>
      <w:divBdr>
        <w:top w:val="none" w:sz="0" w:space="0" w:color="auto"/>
        <w:left w:val="none" w:sz="0" w:space="0" w:color="auto"/>
        <w:bottom w:val="none" w:sz="0" w:space="0" w:color="auto"/>
        <w:right w:val="none" w:sz="0" w:space="0" w:color="auto"/>
      </w:divBdr>
    </w:div>
    <w:div w:id="747264517">
      <w:bodyDiv w:val="1"/>
      <w:marLeft w:val="0"/>
      <w:marRight w:val="0"/>
      <w:marTop w:val="0"/>
      <w:marBottom w:val="0"/>
      <w:divBdr>
        <w:top w:val="none" w:sz="0" w:space="0" w:color="auto"/>
        <w:left w:val="none" w:sz="0" w:space="0" w:color="auto"/>
        <w:bottom w:val="none" w:sz="0" w:space="0" w:color="auto"/>
        <w:right w:val="none" w:sz="0" w:space="0" w:color="auto"/>
      </w:divBdr>
    </w:div>
    <w:div w:id="756249809">
      <w:bodyDiv w:val="1"/>
      <w:marLeft w:val="0"/>
      <w:marRight w:val="0"/>
      <w:marTop w:val="0"/>
      <w:marBottom w:val="0"/>
      <w:divBdr>
        <w:top w:val="none" w:sz="0" w:space="0" w:color="auto"/>
        <w:left w:val="none" w:sz="0" w:space="0" w:color="auto"/>
        <w:bottom w:val="none" w:sz="0" w:space="0" w:color="auto"/>
        <w:right w:val="none" w:sz="0" w:space="0" w:color="auto"/>
      </w:divBdr>
    </w:div>
    <w:div w:id="883712192">
      <w:bodyDiv w:val="1"/>
      <w:marLeft w:val="0"/>
      <w:marRight w:val="0"/>
      <w:marTop w:val="0"/>
      <w:marBottom w:val="0"/>
      <w:divBdr>
        <w:top w:val="none" w:sz="0" w:space="0" w:color="auto"/>
        <w:left w:val="none" w:sz="0" w:space="0" w:color="auto"/>
        <w:bottom w:val="none" w:sz="0" w:space="0" w:color="auto"/>
        <w:right w:val="none" w:sz="0" w:space="0" w:color="auto"/>
      </w:divBdr>
    </w:div>
    <w:div w:id="1060595334">
      <w:bodyDiv w:val="1"/>
      <w:marLeft w:val="0"/>
      <w:marRight w:val="0"/>
      <w:marTop w:val="0"/>
      <w:marBottom w:val="0"/>
      <w:divBdr>
        <w:top w:val="none" w:sz="0" w:space="0" w:color="auto"/>
        <w:left w:val="none" w:sz="0" w:space="0" w:color="auto"/>
        <w:bottom w:val="none" w:sz="0" w:space="0" w:color="auto"/>
        <w:right w:val="none" w:sz="0" w:space="0" w:color="auto"/>
      </w:divBdr>
    </w:div>
    <w:div w:id="1099329221">
      <w:bodyDiv w:val="1"/>
      <w:marLeft w:val="0"/>
      <w:marRight w:val="0"/>
      <w:marTop w:val="0"/>
      <w:marBottom w:val="0"/>
      <w:divBdr>
        <w:top w:val="none" w:sz="0" w:space="0" w:color="auto"/>
        <w:left w:val="none" w:sz="0" w:space="0" w:color="auto"/>
        <w:bottom w:val="none" w:sz="0" w:space="0" w:color="auto"/>
        <w:right w:val="none" w:sz="0" w:space="0" w:color="auto"/>
      </w:divBdr>
    </w:div>
    <w:div w:id="1171875655">
      <w:bodyDiv w:val="1"/>
      <w:marLeft w:val="0"/>
      <w:marRight w:val="0"/>
      <w:marTop w:val="0"/>
      <w:marBottom w:val="0"/>
      <w:divBdr>
        <w:top w:val="none" w:sz="0" w:space="0" w:color="auto"/>
        <w:left w:val="none" w:sz="0" w:space="0" w:color="auto"/>
        <w:bottom w:val="none" w:sz="0" w:space="0" w:color="auto"/>
        <w:right w:val="none" w:sz="0" w:space="0" w:color="auto"/>
      </w:divBdr>
    </w:div>
    <w:div w:id="1276518614">
      <w:bodyDiv w:val="1"/>
      <w:marLeft w:val="0"/>
      <w:marRight w:val="0"/>
      <w:marTop w:val="0"/>
      <w:marBottom w:val="0"/>
      <w:divBdr>
        <w:top w:val="none" w:sz="0" w:space="0" w:color="auto"/>
        <w:left w:val="none" w:sz="0" w:space="0" w:color="auto"/>
        <w:bottom w:val="none" w:sz="0" w:space="0" w:color="auto"/>
        <w:right w:val="none" w:sz="0" w:space="0" w:color="auto"/>
      </w:divBdr>
    </w:div>
    <w:div w:id="1305963202">
      <w:bodyDiv w:val="1"/>
      <w:marLeft w:val="0"/>
      <w:marRight w:val="0"/>
      <w:marTop w:val="0"/>
      <w:marBottom w:val="0"/>
      <w:divBdr>
        <w:top w:val="none" w:sz="0" w:space="0" w:color="auto"/>
        <w:left w:val="none" w:sz="0" w:space="0" w:color="auto"/>
        <w:bottom w:val="none" w:sz="0" w:space="0" w:color="auto"/>
        <w:right w:val="none" w:sz="0" w:space="0" w:color="auto"/>
      </w:divBdr>
    </w:div>
    <w:div w:id="1369837655">
      <w:bodyDiv w:val="1"/>
      <w:marLeft w:val="0"/>
      <w:marRight w:val="0"/>
      <w:marTop w:val="0"/>
      <w:marBottom w:val="0"/>
      <w:divBdr>
        <w:top w:val="none" w:sz="0" w:space="0" w:color="auto"/>
        <w:left w:val="none" w:sz="0" w:space="0" w:color="auto"/>
        <w:bottom w:val="none" w:sz="0" w:space="0" w:color="auto"/>
        <w:right w:val="none" w:sz="0" w:space="0" w:color="auto"/>
      </w:divBdr>
    </w:div>
    <w:div w:id="1375428813">
      <w:bodyDiv w:val="1"/>
      <w:marLeft w:val="0"/>
      <w:marRight w:val="0"/>
      <w:marTop w:val="0"/>
      <w:marBottom w:val="0"/>
      <w:divBdr>
        <w:top w:val="none" w:sz="0" w:space="0" w:color="auto"/>
        <w:left w:val="none" w:sz="0" w:space="0" w:color="auto"/>
        <w:bottom w:val="none" w:sz="0" w:space="0" w:color="auto"/>
        <w:right w:val="none" w:sz="0" w:space="0" w:color="auto"/>
      </w:divBdr>
    </w:div>
    <w:div w:id="1483159101">
      <w:bodyDiv w:val="1"/>
      <w:marLeft w:val="0"/>
      <w:marRight w:val="0"/>
      <w:marTop w:val="0"/>
      <w:marBottom w:val="0"/>
      <w:divBdr>
        <w:top w:val="none" w:sz="0" w:space="0" w:color="auto"/>
        <w:left w:val="none" w:sz="0" w:space="0" w:color="auto"/>
        <w:bottom w:val="none" w:sz="0" w:space="0" w:color="auto"/>
        <w:right w:val="none" w:sz="0" w:space="0" w:color="auto"/>
      </w:divBdr>
    </w:div>
    <w:div w:id="1630697958">
      <w:bodyDiv w:val="1"/>
      <w:marLeft w:val="0"/>
      <w:marRight w:val="0"/>
      <w:marTop w:val="0"/>
      <w:marBottom w:val="0"/>
      <w:divBdr>
        <w:top w:val="none" w:sz="0" w:space="0" w:color="auto"/>
        <w:left w:val="none" w:sz="0" w:space="0" w:color="auto"/>
        <w:bottom w:val="none" w:sz="0" w:space="0" w:color="auto"/>
        <w:right w:val="none" w:sz="0" w:space="0" w:color="auto"/>
      </w:divBdr>
    </w:div>
    <w:div w:id="1694917545">
      <w:bodyDiv w:val="1"/>
      <w:marLeft w:val="0"/>
      <w:marRight w:val="0"/>
      <w:marTop w:val="0"/>
      <w:marBottom w:val="0"/>
      <w:divBdr>
        <w:top w:val="none" w:sz="0" w:space="0" w:color="auto"/>
        <w:left w:val="none" w:sz="0" w:space="0" w:color="auto"/>
        <w:bottom w:val="none" w:sz="0" w:space="0" w:color="auto"/>
        <w:right w:val="none" w:sz="0" w:space="0" w:color="auto"/>
      </w:divBdr>
    </w:div>
    <w:div w:id="1735003791">
      <w:bodyDiv w:val="1"/>
      <w:marLeft w:val="0"/>
      <w:marRight w:val="0"/>
      <w:marTop w:val="0"/>
      <w:marBottom w:val="0"/>
      <w:divBdr>
        <w:top w:val="none" w:sz="0" w:space="0" w:color="auto"/>
        <w:left w:val="none" w:sz="0" w:space="0" w:color="auto"/>
        <w:bottom w:val="none" w:sz="0" w:space="0" w:color="auto"/>
        <w:right w:val="none" w:sz="0" w:space="0" w:color="auto"/>
      </w:divBdr>
    </w:div>
    <w:div w:id="1798258338">
      <w:bodyDiv w:val="1"/>
      <w:marLeft w:val="0"/>
      <w:marRight w:val="0"/>
      <w:marTop w:val="0"/>
      <w:marBottom w:val="0"/>
      <w:divBdr>
        <w:top w:val="none" w:sz="0" w:space="0" w:color="auto"/>
        <w:left w:val="none" w:sz="0" w:space="0" w:color="auto"/>
        <w:bottom w:val="none" w:sz="0" w:space="0" w:color="auto"/>
        <w:right w:val="none" w:sz="0" w:space="0" w:color="auto"/>
      </w:divBdr>
    </w:div>
    <w:div w:id="1956524039">
      <w:bodyDiv w:val="1"/>
      <w:marLeft w:val="0"/>
      <w:marRight w:val="0"/>
      <w:marTop w:val="0"/>
      <w:marBottom w:val="0"/>
      <w:divBdr>
        <w:top w:val="none" w:sz="0" w:space="0" w:color="auto"/>
        <w:left w:val="none" w:sz="0" w:space="0" w:color="auto"/>
        <w:bottom w:val="none" w:sz="0" w:space="0" w:color="auto"/>
        <w:right w:val="none" w:sz="0" w:space="0" w:color="auto"/>
      </w:divBdr>
    </w:div>
    <w:div w:id="1975408106">
      <w:bodyDiv w:val="1"/>
      <w:marLeft w:val="0"/>
      <w:marRight w:val="0"/>
      <w:marTop w:val="0"/>
      <w:marBottom w:val="0"/>
      <w:divBdr>
        <w:top w:val="none" w:sz="0" w:space="0" w:color="auto"/>
        <w:left w:val="none" w:sz="0" w:space="0" w:color="auto"/>
        <w:bottom w:val="none" w:sz="0" w:space="0" w:color="auto"/>
        <w:right w:val="none" w:sz="0" w:space="0" w:color="auto"/>
      </w:divBdr>
    </w:div>
    <w:div w:id="2069568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8.svg"/><Relationship Id="rId35"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3FA13-B7BF-4408-9283-C6DE5FCB9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15</Pages>
  <Words>2776</Words>
  <Characters>15825</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ÿþ˘=AB@C&lt;5=B0;L=0O ?0=5;L «!?@02&gt;G=8:8 (25@A8O 3.0)»</vt:lpstr>
    </vt:vector>
  </TitlesOfParts>
  <Company>Grad</Company>
  <LinksUpToDate>false</LinksUpToDate>
  <CharactersWithSpaces>18564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ÿþ˘=AB@C&lt;5=B0;L=0O ?0=5;L «!?@02&gt;G=8:8 (25@A8O 3.0)»</dc:title>
  <dc:subject/>
  <dc:creator>Малаенко Константин Олегович</dc:creator>
  <cp:keywords/>
  <dc:description/>
  <cp:lastModifiedBy>Сагнаев Ильяс Женысович</cp:lastModifiedBy>
  <cp:revision>14</cp:revision>
  <cp:lastPrinted>2019-01-30T06:46:00Z</cp:lastPrinted>
  <dcterms:created xsi:type="dcterms:W3CDTF">2024-06-19T10:34:00Z</dcterms:created>
  <dcterms:modified xsi:type="dcterms:W3CDTF">2024-08-15T11:24:00Z</dcterms:modified>
</cp:coreProperties>
</file>