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A718C" w14:textId="77777777" w:rsidR="00911CBF" w:rsidRPr="00501C08" w:rsidRDefault="00911CBF" w:rsidP="00911CBF">
      <w:pPr>
        <w:spacing w:after="0" w:line="240" w:lineRule="auto"/>
        <w:ind w:left="5387"/>
        <w:jc w:val="right"/>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Приложение 1</w:t>
      </w:r>
    </w:p>
    <w:p w14:paraId="23C2DF14" w14:textId="77777777" w:rsidR="00911CBF" w:rsidRPr="00501C08" w:rsidRDefault="00911CBF" w:rsidP="00911CBF">
      <w:pPr>
        <w:spacing w:after="0" w:line="240" w:lineRule="auto"/>
        <w:ind w:left="5387"/>
        <w:jc w:val="right"/>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 xml:space="preserve">к </w:t>
      </w:r>
      <w:r w:rsidR="00577483" w:rsidRPr="00501C08">
        <w:rPr>
          <w:rFonts w:ascii="Times New Roman" w:eastAsia="Times New Roman" w:hAnsi="Times New Roman" w:cs="Times New Roman"/>
          <w:lang w:eastAsia="ru-RU"/>
        </w:rPr>
        <w:t xml:space="preserve">государственному </w:t>
      </w:r>
      <w:r w:rsidRPr="00501C08">
        <w:rPr>
          <w:rFonts w:ascii="Times New Roman" w:eastAsia="Times New Roman" w:hAnsi="Times New Roman" w:cs="Times New Roman"/>
          <w:lang w:eastAsia="ru-RU"/>
        </w:rPr>
        <w:t>контракту</w:t>
      </w:r>
    </w:p>
    <w:p w14:paraId="05F4C63B" w14:textId="77777777" w:rsidR="00911CBF" w:rsidRPr="00501C08" w:rsidRDefault="00911CBF" w:rsidP="00911CBF">
      <w:pPr>
        <w:spacing w:after="0" w:line="240" w:lineRule="auto"/>
        <w:rPr>
          <w:rFonts w:ascii="Times New Roman" w:eastAsia="Times New Roman" w:hAnsi="Times New Roman" w:cs="Times New Roman"/>
          <w:lang w:eastAsia="ru-RU"/>
        </w:rPr>
      </w:pPr>
    </w:p>
    <w:p w14:paraId="1A656F3F" w14:textId="77777777" w:rsidR="00911CBF" w:rsidRPr="00501C08" w:rsidRDefault="00911CBF" w:rsidP="00911CBF">
      <w:pPr>
        <w:spacing w:after="0" w:line="240" w:lineRule="auto"/>
        <w:rPr>
          <w:rFonts w:ascii="Times New Roman" w:eastAsia="Times New Roman" w:hAnsi="Times New Roman" w:cs="Times New Roman"/>
          <w:lang w:eastAsia="ru-RU"/>
        </w:rPr>
      </w:pPr>
    </w:p>
    <w:p w14:paraId="40698500" w14:textId="77777777" w:rsidR="00911CBF" w:rsidRPr="00501C08" w:rsidRDefault="00911CBF" w:rsidP="00911CBF">
      <w:pPr>
        <w:spacing w:after="0" w:line="240" w:lineRule="auto"/>
        <w:jc w:val="center"/>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ТЕХНИЧЕСКОЕ ЗАДАНИЕ</w:t>
      </w:r>
    </w:p>
    <w:p w14:paraId="2B2024EC" w14:textId="77777777" w:rsidR="00911CBF" w:rsidRPr="00501C08" w:rsidRDefault="00911CBF" w:rsidP="00911CBF">
      <w:pPr>
        <w:spacing w:after="0" w:line="240" w:lineRule="auto"/>
        <w:jc w:val="center"/>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 xml:space="preserve">на выполнение научно-исследовательской работы </w:t>
      </w:r>
      <w:r w:rsidRPr="00501C08">
        <w:rPr>
          <w:rFonts w:ascii="Times New Roman" w:hAnsi="Times New Roman" w:cs="Times New Roman"/>
        </w:rPr>
        <w:t>«</w:t>
      </w:r>
      <w:r w:rsidR="007A0DB1" w:rsidRPr="00501C08">
        <w:rPr>
          <w:rFonts w:ascii="Times New Roman" w:hAnsi="Times New Roman" w:cs="Times New Roman"/>
        </w:rPr>
        <w:t>Разработка проекта внесения изменений в схему территориального планирования</w:t>
      </w:r>
      <w:r w:rsidRPr="00501C08">
        <w:rPr>
          <w:rFonts w:ascii="Times New Roman" w:hAnsi="Times New Roman" w:cs="Times New Roman"/>
        </w:rPr>
        <w:t xml:space="preserve"> _______________________»</w:t>
      </w:r>
    </w:p>
    <w:p w14:paraId="0B3535FF" w14:textId="77777777" w:rsidR="00911CBF" w:rsidRPr="00501C08" w:rsidRDefault="00911CBF" w:rsidP="00911CBF">
      <w:pPr>
        <w:spacing w:after="0" w:line="240" w:lineRule="auto"/>
        <w:jc w:val="center"/>
        <w:rPr>
          <w:rFonts w:ascii="Times New Roman" w:eastAsia="Times New Roman" w:hAnsi="Times New Roman" w:cs="Times New Roman"/>
          <w:lang w:eastAsia="ru-RU"/>
        </w:rPr>
      </w:pPr>
    </w:p>
    <w:tbl>
      <w:tblPr>
        <w:tblW w:w="104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268"/>
        <w:gridCol w:w="7654"/>
      </w:tblGrid>
      <w:tr w:rsidR="004461B5" w:rsidRPr="00501C08" w14:paraId="472CDC70" w14:textId="77777777" w:rsidTr="0031202D">
        <w:trPr>
          <w:trHeight w:val="500"/>
          <w:tblHeader/>
        </w:trPr>
        <w:tc>
          <w:tcPr>
            <w:tcW w:w="568" w:type="dxa"/>
            <w:vAlign w:val="center"/>
          </w:tcPr>
          <w:p w14:paraId="13653D53" w14:textId="77777777" w:rsidR="00911CBF" w:rsidRPr="00501C08" w:rsidRDefault="00911CBF" w:rsidP="00043AD8">
            <w:pPr>
              <w:autoSpaceDE w:val="0"/>
              <w:autoSpaceDN w:val="0"/>
              <w:spacing w:before="60" w:after="60" w:line="240" w:lineRule="auto"/>
              <w:jc w:val="center"/>
              <w:rPr>
                <w:rFonts w:ascii="Times New Roman" w:hAnsi="Times New Roman" w:cs="Times New Roman"/>
                <w:bCs/>
              </w:rPr>
            </w:pPr>
            <w:r w:rsidRPr="00501C08">
              <w:rPr>
                <w:rFonts w:ascii="Times New Roman" w:hAnsi="Times New Roman" w:cs="Times New Roman"/>
                <w:bCs/>
              </w:rPr>
              <w:t>№ п/п</w:t>
            </w:r>
          </w:p>
        </w:tc>
        <w:tc>
          <w:tcPr>
            <w:tcW w:w="2268" w:type="dxa"/>
            <w:vAlign w:val="center"/>
          </w:tcPr>
          <w:p w14:paraId="2DEE49C8" w14:textId="77777777" w:rsidR="00911CBF" w:rsidRPr="00501C08" w:rsidRDefault="00911CBF" w:rsidP="00043AD8">
            <w:pPr>
              <w:autoSpaceDE w:val="0"/>
              <w:autoSpaceDN w:val="0"/>
              <w:spacing w:before="60" w:after="60" w:line="240" w:lineRule="auto"/>
              <w:jc w:val="center"/>
              <w:rPr>
                <w:rFonts w:ascii="Times New Roman" w:hAnsi="Times New Roman" w:cs="Times New Roman"/>
                <w:bCs/>
              </w:rPr>
            </w:pPr>
            <w:r w:rsidRPr="00501C08">
              <w:rPr>
                <w:rFonts w:ascii="Times New Roman" w:hAnsi="Times New Roman" w:cs="Times New Roman"/>
                <w:bCs/>
              </w:rPr>
              <w:t>Наименование разделов</w:t>
            </w:r>
          </w:p>
        </w:tc>
        <w:tc>
          <w:tcPr>
            <w:tcW w:w="7654" w:type="dxa"/>
            <w:vAlign w:val="center"/>
          </w:tcPr>
          <w:p w14:paraId="29915314" w14:textId="77777777" w:rsidR="00911CBF" w:rsidRPr="00501C08" w:rsidRDefault="00911CBF" w:rsidP="00043AD8">
            <w:pPr>
              <w:autoSpaceDE w:val="0"/>
              <w:autoSpaceDN w:val="0"/>
              <w:spacing w:before="60" w:after="60" w:line="240" w:lineRule="auto"/>
              <w:jc w:val="center"/>
              <w:rPr>
                <w:rFonts w:ascii="Times New Roman" w:hAnsi="Times New Roman" w:cs="Times New Roman"/>
                <w:bCs/>
              </w:rPr>
            </w:pPr>
            <w:r w:rsidRPr="00501C08">
              <w:rPr>
                <w:rFonts w:ascii="Times New Roman" w:hAnsi="Times New Roman" w:cs="Times New Roman"/>
                <w:bCs/>
              </w:rPr>
              <w:t>Содержание</w:t>
            </w:r>
          </w:p>
        </w:tc>
      </w:tr>
      <w:tr w:rsidR="006268F7" w:rsidRPr="00501C08" w14:paraId="0F3D4CDE" w14:textId="77777777" w:rsidTr="0031202D">
        <w:tc>
          <w:tcPr>
            <w:tcW w:w="10490" w:type="dxa"/>
            <w:gridSpan w:val="3"/>
          </w:tcPr>
          <w:p w14:paraId="2D396DFD" w14:textId="267D65D0" w:rsidR="006268F7" w:rsidRPr="000306FE" w:rsidRDefault="006268F7" w:rsidP="00043AD8">
            <w:pPr>
              <w:spacing w:before="60" w:after="60" w:line="240" w:lineRule="auto"/>
              <w:jc w:val="center"/>
              <w:rPr>
                <w:rFonts w:ascii="Times New Roman" w:hAnsi="Times New Roman" w:cs="Times New Roman"/>
              </w:rPr>
            </w:pPr>
            <w:r w:rsidRPr="000306FE">
              <w:rPr>
                <w:rFonts w:ascii="Times New Roman" w:hAnsi="Times New Roman" w:cs="Times New Roman"/>
              </w:rPr>
              <w:t>1. Общие положения</w:t>
            </w:r>
          </w:p>
        </w:tc>
      </w:tr>
      <w:tr w:rsidR="004461B5" w:rsidRPr="00501C08" w14:paraId="1CEBCE1A" w14:textId="77777777" w:rsidTr="0031202D">
        <w:tc>
          <w:tcPr>
            <w:tcW w:w="568" w:type="dxa"/>
          </w:tcPr>
          <w:p w14:paraId="1F119B0B" w14:textId="570BFD62" w:rsidR="00911CBF" w:rsidRPr="000306FE" w:rsidRDefault="00F41007" w:rsidP="00043AD8">
            <w:pPr>
              <w:autoSpaceDE w:val="0"/>
              <w:autoSpaceDN w:val="0"/>
              <w:spacing w:before="60" w:after="60" w:line="240" w:lineRule="auto"/>
              <w:rPr>
                <w:rFonts w:ascii="Times New Roman" w:hAnsi="Times New Roman" w:cs="Times New Roman"/>
              </w:rPr>
            </w:pPr>
            <w:r w:rsidRPr="000306FE">
              <w:rPr>
                <w:rFonts w:ascii="Times New Roman" w:hAnsi="Times New Roman" w:cs="Times New Roman"/>
              </w:rPr>
              <w:t>1.1.</w:t>
            </w:r>
          </w:p>
        </w:tc>
        <w:tc>
          <w:tcPr>
            <w:tcW w:w="2268" w:type="dxa"/>
          </w:tcPr>
          <w:p w14:paraId="0175AD1F" w14:textId="1AD9D12E" w:rsidR="00911CBF" w:rsidRPr="000306FE" w:rsidRDefault="006268F7" w:rsidP="00043AD8">
            <w:pPr>
              <w:autoSpaceDE w:val="0"/>
              <w:autoSpaceDN w:val="0"/>
              <w:snapToGrid w:val="0"/>
              <w:spacing w:before="60" w:after="60" w:line="240" w:lineRule="auto"/>
              <w:rPr>
                <w:rFonts w:ascii="Times New Roman" w:hAnsi="Times New Roman" w:cs="Times New Roman"/>
              </w:rPr>
            </w:pPr>
            <w:r w:rsidRPr="000306FE">
              <w:rPr>
                <w:rFonts w:ascii="Times New Roman" w:hAnsi="Times New Roman" w:cs="Times New Roman"/>
                <w:spacing w:val="-3"/>
              </w:rPr>
              <w:t>Предмет</w:t>
            </w:r>
            <w:r w:rsidR="00DC038F" w:rsidRPr="000306FE">
              <w:rPr>
                <w:rFonts w:ascii="Times New Roman" w:hAnsi="Times New Roman" w:cs="Times New Roman"/>
                <w:spacing w:val="-3"/>
              </w:rPr>
              <w:t xml:space="preserve"> работы</w:t>
            </w:r>
          </w:p>
        </w:tc>
        <w:tc>
          <w:tcPr>
            <w:tcW w:w="7654" w:type="dxa"/>
          </w:tcPr>
          <w:p w14:paraId="1A7F339D" w14:textId="787402C9" w:rsidR="00911CBF" w:rsidRPr="000306FE" w:rsidRDefault="00DC038F" w:rsidP="00043AD8">
            <w:pPr>
              <w:spacing w:before="60" w:after="60" w:line="240" w:lineRule="auto"/>
              <w:jc w:val="both"/>
              <w:rPr>
                <w:rFonts w:ascii="Times New Roman" w:hAnsi="Times New Roman" w:cs="Times New Roman"/>
              </w:rPr>
            </w:pPr>
            <w:r w:rsidRPr="000306FE">
              <w:rPr>
                <w:rFonts w:ascii="Times New Roman" w:hAnsi="Times New Roman" w:cs="Times New Roman"/>
              </w:rPr>
              <w:t>Актуализация</w:t>
            </w:r>
            <w:r w:rsidR="007A0DB1" w:rsidRPr="000306FE">
              <w:rPr>
                <w:rFonts w:ascii="Times New Roman" w:hAnsi="Times New Roman" w:cs="Times New Roman"/>
              </w:rPr>
              <w:t xml:space="preserve"> </w:t>
            </w:r>
            <w:r w:rsidR="006268F7" w:rsidRPr="000306FE">
              <w:rPr>
                <w:rFonts w:ascii="Times New Roman" w:hAnsi="Times New Roman" w:cs="Times New Roman"/>
              </w:rPr>
              <w:t xml:space="preserve">на основе результатов научных исследований </w:t>
            </w:r>
            <w:r w:rsidRPr="000306FE">
              <w:rPr>
                <w:rFonts w:ascii="Times New Roman" w:hAnsi="Times New Roman" w:cs="Times New Roman"/>
              </w:rPr>
              <w:t>С</w:t>
            </w:r>
            <w:r w:rsidR="007A0DB1" w:rsidRPr="000306FE">
              <w:rPr>
                <w:rFonts w:ascii="Times New Roman" w:hAnsi="Times New Roman" w:cs="Times New Roman"/>
              </w:rPr>
              <w:t>хем</w:t>
            </w:r>
            <w:r w:rsidRPr="000306FE">
              <w:rPr>
                <w:rFonts w:ascii="Times New Roman" w:hAnsi="Times New Roman" w:cs="Times New Roman"/>
              </w:rPr>
              <w:t>ы</w:t>
            </w:r>
            <w:r w:rsidR="007A0DB1" w:rsidRPr="000306FE">
              <w:rPr>
                <w:rFonts w:ascii="Times New Roman" w:hAnsi="Times New Roman" w:cs="Times New Roman"/>
              </w:rPr>
              <w:t xml:space="preserve"> территориального планирования </w:t>
            </w:r>
            <w:r w:rsidR="00911CBF" w:rsidRPr="000306FE">
              <w:rPr>
                <w:rFonts w:ascii="Times New Roman" w:hAnsi="Times New Roman" w:cs="Times New Roman"/>
              </w:rPr>
              <w:t>_______________________</w:t>
            </w:r>
            <w:r w:rsidRPr="000306FE">
              <w:rPr>
                <w:rFonts w:ascii="Times New Roman" w:hAnsi="Times New Roman" w:cs="Times New Roman"/>
              </w:rPr>
              <w:t xml:space="preserve"> в связи с изменением стратегических целей, задач и условий социально-экономического и пространственного развития территории</w:t>
            </w:r>
          </w:p>
        </w:tc>
      </w:tr>
      <w:tr w:rsidR="004461B5" w:rsidRPr="00501C08" w14:paraId="70EE782E" w14:textId="77777777" w:rsidTr="0031202D">
        <w:tc>
          <w:tcPr>
            <w:tcW w:w="568" w:type="dxa"/>
          </w:tcPr>
          <w:p w14:paraId="1D4E860A" w14:textId="02046ED9" w:rsidR="00911CBF"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1.2.</w:t>
            </w:r>
          </w:p>
        </w:tc>
        <w:tc>
          <w:tcPr>
            <w:tcW w:w="2268" w:type="dxa"/>
          </w:tcPr>
          <w:p w14:paraId="6878ED82" w14:textId="77777777" w:rsidR="00911CBF" w:rsidRPr="00501C08" w:rsidRDefault="00911CBF"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Основание выполнения работы</w:t>
            </w:r>
          </w:p>
        </w:tc>
        <w:tc>
          <w:tcPr>
            <w:tcW w:w="7654" w:type="dxa"/>
          </w:tcPr>
          <w:p w14:paraId="023C7B72" w14:textId="77777777" w:rsidR="00911CBF" w:rsidRPr="00501C08" w:rsidRDefault="00911CBF" w:rsidP="00043AD8">
            <w:pPr>
              <w:autoSpaceDE w:val="0"/>
              <w:autoSpaceDN w:val="0"/>
              <w:spacing w:before="60" w:after="60" w:line="240" w:lineRule="auto"/>
              <w:jc w:val="both"/>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Градостроительный кодекс Российской Федерации.</w:t>
            </w:r>
          </w:p>
          <w:p w14:paraId="65586CB9" w14:textId="77777777" w:rsidR="00A7295C" w:rsidRPr="00501C08" w:rsidRDefault="00A7295C" w:rsidP="00043AD8">
            <w:pPr>
              <w:autoSpaceDE w:val="0"/>
              <w:autoSpaceDN w:val="0"/>
              <w:spacing w:before="60" w:after="60" w:line="240" w:lineRule="auto"/>
              <w:jc w:val="both"/>
              <w:rPr>
                <w:rFonts w:ascii="Times New Roman" w:eastAsia="Calibri" w:hAnsi="Times New Roman" w:cs="Times New Roman"/>
              </w:rPr>
            </w:pPr>
            <w:r w:rsidRPr="00501C08">
              <w:rPr>
                <w:rFonts w:ascii="Times New Roman" w:eastAsia="Calibri" w:hAnsi="Times New Roman" w:cs="Times New Roman"/>
              </w:rPr>
              <w:t>Федеральный закон от 21.12.2021 № 414-ФЗ «Об общих принципах организации публичной власти в субъектах Российской Федерации».</w:t>
            </w:r>
          </w:p>
          <w:p w14:paraId="0C4FEAC6" w14:textId="77777777" w:rsidR="00911CBF" w:rsidRPr="00501C08" w:rsidRDefault="00911CBF" w:rsidP="00043AD8">
            <w:pPr>
              <w:autoSpaceDE w:val="0"/>
              <w:autoSpaceDN w:val="0"/>
              <w:spacing w:before="60" w:after="60" w:line="240" w:lineRule="auto"/>
              <w:jc w:val="both"/>
              <w:rPr>
                <w:rFonts w:ascii="Times New Roman" w:hAnsi="Times New Roman" w:cs="Times New Roman"/>
              </w:rPr>
            </w:pPr>
            <w:r w:rsidRPr="00501C08">
              <w:rPr>
                <w:rFonts w:ascii="Times New Roman" w:eastAsia="Times New Roman" w:hAnsi="Times New Roman" w:cs="Times New Roman"/>
                <w:lang w:eastAsia="ru-RU"/>
              </w:rPr>
              <w:t>Федеральный закон от 28.06.2014 № 172-ФЗ «О стратегическом планировании в Российской Федерации»</w:t>
            </w:r>
          </w:p>
        </w:tc>
      </w:tr>
      <w:tr w:rsidR="004461B5" w:rsidRPr="00501C08" w14:paraId="164C9641" w14:textId="77777777" w:rsidTr="0031202D">
        <w:tc>
          <w:tcPr>
            <w:tcW w:w="568" w:type="dxa"/>
          </w:tcPr>
          <w:p w14:paraId="07857D24" w14:textId="7F1D30ED" w:rsidR="00911CBF"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1.3.</w:t>
            </w:r>
          </w:p>
        </w:tc>
        <w:tc>
          <w:tcPr>
            <w:tcW w:w="2268" w:type="dxa"/>
          </w:tcPr>
          <w:p w14:paraId="271E8E72" w14:textId="77777777" w:rsidR="00911CBF" w:rsidRPr="00501C08" w:rsidRDefault="00911CBF" w:rsidP="00043AD8">
            <w:pPr>
              <w:autoSpaceDE w:val="0"/>
              <w:autoSpaceDN w:val="0"/>
              <w:snapToGrid w:val="0"/>
              <w:spacing w:before="60" w:after="60" w:line="240" w:lineRule="auto"/>
              <w:rPr>
                <w:rFonts w:ascii="Times New Roman" w:hAnsi="Times New Roman" w:cs="Times New Roman"/>
                <w:spacing w:val="-3"/>
              </w:rPr>
            </w:pPr>
            <w:r w:rsidRPr="00501C08">
              <w:rPr>
                <w:rFonts w:ascii="Times New Roman" w:hAnsi="Times New Roman" w:cs="Times New Roman"/>
                <w:spacing w:val="-3"/>
              </w:rPr>
              <w:t xml:space="preserve">Описание проектируемой территории </w:t>
            </w:r>
          </w:p>
        </w:tc>
        <w:tc>
          <w:tcPr>
            <w:tcW w:w="7654" w:type="dxa"/>
          </w:tcPr>
          <w:p w14:paraId="5A4B6003" w14:textId="77777777" w:rsidR="00911CBF" w:rsidRPr="00501C08" w:rsidRDefault="00911CBF" w:rsidP="00043AD8">
            <w:pPr>
              <w:autoSpaceDE w:val="0"/>
              <w:autoSpaceDN w:val="0"/>
              <w:adjustRightInd w:val="0"/>
              <w:spacing w:before="60" w:after="60" w:line="240" w:lineRule="auto"/>
              <w:jc w:val="both"/>
              <w:rPr>
                <w:rFonts w:ascii="Times New Roman" w:hAnsi="Times New Roman" w:cs="Times New Roman"/>
              </w:rPr>
            </w:pPr>
            <w:r w:rsidRPr="00501C08">
              <w:rPr>
                <w:rFonts w:ascii="Times New Roman" w:hAnsi="Times New Roman" w:cs="Times New Roman"/>
              </w:rPr>
              <w:t xml:space="preserve">Работа осуществляется в отношении территории_______________________. </w:t>
            </w:r>
          </w:p>
          <w:p w14:paraId="07728BC8" w14:textId="0930DD6C" w:rsidR="00911CBF" w:rsidRPr="000306FE" w:rsidRDefault="00911CBF" w:rsidP="00043AD8">
            <w:pPr>
              <w:autoSpaceDE w:val="0"/>
              <w:autoSpaceDN w:val="0"/>
              <w:adjustRightInd w:val="0"/>
              <w:spacing w:before="60" w:after="60" w:line="240" w:lineRule="auto"/>
              <w:jc w:val="both"/>
              <w:rPr>
                <w:rFonts w:ascii="Times New Roman" w:hAnsi="Times New Roman" w:cs="Times New Roman"/>
              </w:rPr>
            </w:pPr>
            <w:r w:rsidRPr="00501C08">
              <w:rPr>
                <w:rFonts w:ascii="Times New Roman" w:hAnsi="Times New Roman" w:cs="Times New Roman"/>
              </w:rPr>
              <w:t xml:space="preserve">В границы ___________________ входят следующие муниципальные </w:t>
            </w:r>
            <w:r w:rsidRPr="000306FE">
              <w:rPr>
                <w:rFonts w:ascii="Times New Roman" w:hAnsi="Times New Roman" w:cs="Times New Roman"/>
              </w:rPr>
              <w:t>образования:</w:t>
            </w:r>
            <w:r w:rsidR="00577483" w:rsidRPr="000306FE">
              <w:rPr>
                <w:rFonts w:ascii="Times New Roman" w:hAnsi="Times New Roman" w:cs="Times New Roman"/>
              </w:rPr>
              <w:t xml:space="preserve"> ___________________</w:t>
            </w:r>
            <w:r w:rsidR="00BB34B0" w:rsidRPr="000306FE">
              <w:rPr>
                <w:rFonts w:ascii="Times New Roman" w:hAnsi="Times New Roman" w:cs="Times New Roman"/>
              </w:rPr>
              <w:t>.</w:t>
            </w:r>
          </w:p>
          <w:p w14:paraId="506934DF" w14:textId="77777777" w:rsidR="00F41007" w:rsidRPr="000306FE" w:rsidRDefault="00F41007" w:rsidP="00043AD8">
            <w:pPr>
              <w:autoSpaceDE w:val="0"/>
              <w:autoSpaceDN w:val="0"/>
              <w:adjustRightInd w:val="0"/>
              <w:spacing w:before="60" w:after="60" w:line="240" w:lineRule="auto"/>
              <w:jc w:val="both"/>
              <w:rPr>
                <w:rFonts w:ascii="Times New Roman" w:eastAsia="Times New Roman" w:hAnsi="Times New Roman" w:cs="Times New Roman"/>
                <w:lang w:eastAsia="ru-RU"/>
              </w:rPr>
            </w:pPr>
            <w:r w:rsidRPr="000306FE">
              <w:rPr>
                <w:rFonts w:ascii="Times New Roman" w:eastAsia="Times New Roman" w:hAnsi="Times New Roman" w:cs="Times New Roman"/>
                <w:lang w:eastAsia="ru-RU"/>
              </w:rPr>
              <w:t>Площадь территории – ___кв. км.</w:t>
            </w:r>
          </w:p>
          <w:p w14:paraId="6F1E3835" w14:textId="77777777" w:rsidR="00F41007" w:rsidRPr="000306FE" w:rsidRDefault="00F41007" w:rsidP="00043AD8">
            <w:pPr>
              <w:autoSpaceDE w:val="0"/>
              <w:autoSpaceDN w:val="0"/>
              <w:adjustRightInd w:val="0"/>
              <w:spacing w:before="60" w:after="60" w:line="240" w:lineRule="auto"/>
              <w:jc w:val="both"/>
              <w:rPr>
                <w:rFonts w:ascii="Times New Roman" w:eastAsia="Times New Roman" w:hAnsi="Times New Roman" w:cs="Times New Roman"/>
                <w:lang w:eastAsia="ru-RU"/>
              </w:rPr>
            </w:pPr>
            <w:r w:rsidRPr="000306FE">
              <w:rPr>
                <w:rFonts w:ascii="Times New Roman" w:eastAsia="Times New Roman" w:hAnsi="Times New Roman" w:cs="Times New Roman"/>
                <w:lang w:eastAsia="ru-RU"/>
              </w:rPr>
              <w:t>Численность населения – _____ чел.</w:t>
            </w:r>
          </w:p>
          <w:p w14:paraId="18AF4090" w14:textId="246716ED" w:rsidR="00F41007" w:rsidRPr="00501C08" w:rsidRDefault="00F41007" w:rsidP="00043AD8">
            <w:pPr>
              <w:autoSpaceDE w:val="0"/>
              <w:autoSpaceDN w:val="0"/>
              <w:adjustRightInd w:val="0"/>
              <w:spacing w:before="60" w:after="60" w:line="240" w:lineRule="auto"/>
              <w:jc w:val="both"/>
              <w:rPr>
                <w:rFonts w:ascii="Times New Roman" w:hAnsi="Times New Roman" w:cs="Times New Roman"/>
              </w:rPr>
            </w:pPr>
            <w:r w:rsidRPr="000306FE">
              <w:rPr>
                <w:rFonts w:ascii="Times New Roman" w:eastAsia="Times New Roman" w:hAnsi="Times New Roman" w:cs="Times New Roman"/>
                <w:lang w:eastAsia="ru-RU"/>
              </w:rPr>
              <w:t>Административный состав</w:t>
            </w:r>
            <w:r w:rsidR="00BB34B0" w:rsidRPr="000306FE">
              <w:rPr>
                <w:rFonts w:ascii="Times New Roman" w:eastAsia="Times New Roman" w:hAnsi="Times New Roman" w:cs="Times New Roman"/>
                <w:lang w:eastAsia="ru-RU"/>
              </w:rPr>
              <w:t>: _____</w:t>
            </w:r>
          </w:p>
        </w:tc>
      </w:tr>
      <w:tr w:rsidR="004461B5" w:rsidRPr="00501C08" w14:paraId="354C0A44" w14:textId="77777777" w:rsidTr="0031202D">
        <w:tc>
          <w:tcPr>
            <w:tcW w:w="568" w:type="dxa"/>
          </w:tcPr>
          <w:p w14:paraId="132CE919" w14:textId="1DEAF9D9" w:rsidR="00911CBF"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1.4.</w:t>
            </w:r>
          </w:p>
        </w:tc>
        <w:tc>
          <w:tcPr>
            <w:tcW w:w="2268" w:type="dxa"/>
          </w:tcPr>
          <w:p w14:paraId="3CF72160" w14:textId="77777777" w:rsidR="00911CBF" w:rsidRPr="00501C08" w:rsidRDefault="00911CBF" w:rsidP="00043AD8">
            <w:pPr>
              <w:autoSpaceDE w:val="0"/>
              <w:autoSpaceDN w:val="0"/>
              <w:snapToGrid w:val="0"/>
              <w:spacing w:before="60" w:after="60" w:line="240" w:lineRule="auto"/>
              <w:rPr>
                <w:rFonts w:ascii="Times New Roman" w:hAnsi="Times New Roman" w:cs="Times New Roman"/>
                <w:spacing w:val="-3"/>
              </w:rPr>
            </w:pPr>
            <w:r w:rsidRPr="00501C08">
              <w:rPr>
                <w:rFonts w:ascii="Times New Roman" w:hAnsi="Times New Roman" w:cs="Times New Roman"/>
                <w:spacing w:val="-3"/>
              </w:rPr>
              <w:t>Цель и задачи работы</w:t>
            </w:r>
          </w:p>
        </w:tc>
        <w:tc>
          <w:tcPr>
            <w:tcW w:w="7654" w:type="dxa"/>
          </w:tcPr>
          <w:p w14:paraId="6FC829AD" w14:textId="69B738D5" w:rsidR="00FF327D" w:rsidRPr="00501C08" w:rsidRDefault="00911CB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Цель работы</w:t>
            </w:r>
            <w:r w:rsidR="00577483" w:rsidRPr="00501C08">
              <w:rPr>
                <w:rFonts w:ascii="Times New Roman" w:hAnsi="Times New Roman" w:cs="Times New Roman"/>
              </w:rPr>
              <w:t>:</w:t>
            </w:r>
            <w:r w:rsidRPr="00501C08">
              <w:rPr>
                <w:rFonts w:ascii="Times New Roman" w:hAnsi="Times New Roman" w:cs="Times New Roman"/>
              </w:rPr>
              <w:t xml:space="preserve"> </w:t>
            </w:r>
            <w:r w:rsidR="00FF327D" w:rsidRPr="00501C08">
              <w:rPr>
                <w:rFonts w:ascii="Times New Roman" w:hAnsi="Times New Roman" w:cs="Times New Roman"/>
              </w:rPr>
              <w:t>обеспечение согласованности приоритетов, целей и задач стратегического и территориального планирования, социально-экономического и пространственного развития</w:t>
            </w:r>
            <w:r w:rsidR="00A50A7C" w:rsidRPr="00501C08">
              <w:rPr>
                <w:rFonts w:ascii="Times New Roman" w:hAnsi="Times New Roman" w:cs="Times New Roman"/>
              </w:rPr>
              <w:t xml:space="preserve"> региона</w:t>
            </w:r>
            <w:r w:rsidR="00FF327D" w:rsidRPr="00501C08">
              <w:rPr>
                <w:rFonts w:ascii="Times New Roman" w:hAnsi="Times New Roman" w:cs="Times New Roman"/>
              </w:rPr>
              <w:t>, включая создание условий для реализации ключевых стратегических, программных и законодательных актов:</w:t>
            </w:r>
          </w:p>
          <w:p w14:paraId="0F62E52F" w14:textId="77777777" w:rsidR="00BD63D0" w:rsidRPr="00501C08" w:rsidRDefault="00BD63D0" w:rsidP="00043AD8">
            <w:pPr>
              <w:pStyle w:val="a3"/>
              <w:numPr>
                <w:ilvl w:val="0"/>
                <w:numId w:val="3"/>
              </w:numPr>
              <w:autoSpaceDE w:val="0"/>
              <w:autoSpaceDN w:val="0"/>
              <w:spacing w:before="60" w:after="60"/>
              <w:ind w:left="505" w:firstLine="0"/>
              <w:contextualSpacing w:val="0"/>
              <w:jc w:val="both"/>
              <w:rPr>
                <w:sz w:val="22"/>
                <w:szCs w:val="22"/>
              </w:rPr>
            </w:pPr>
            <w:r w:rsidRPr="00501C08">
              <w:rPr>
                <w:sz w:val="22"/>
                <w:szCs w:val="22"/>
              </w:rPr>
              <w:t>национальных целей и стратегических задач развития Российской Федерации, утвержденных указом Президента Российской Федерации от 07.05.2024 № 309, в части создания условий для увеличения численности и повышения уровня жизни населения, создания комфортных и безопасных условий для проживания;</w:t>
            </w:r>
          </w:p>
          <w:p w14:paraId="7FDDAC71" w14:textId="2638F360" w:rsidR="00B47AF9" w:rsidRPr="00501C08" w:rsidRDefault="00FF327D" w:rsidP="00BB34B0">
            <w:pPr>
              <w:pStyle w:val="a3"/>
              <w:numPr>
                <w:ilvl w:val="0"/>
                <w:numId w:val="3"/>
              </w:numPr>
              <w:autoSpaceDE w:val="0"/>
              <w:autoSpaceDN w:val="0"/>
              <w:spacing w:before="60" w:after="60"/>
              <w:ind w:left="505" w:firstLine="0"/>
              <w:contextualSpacing w:val="0"/>
              <w:jc w:val="both"/>
              <w:rPr>
                <w:sz w:val="22"/>
                <w:szCs w:val="22"/>
              </w:rPr>
            </w:pPr>
            <w:r w:rsidRPr="00501C08">
              <w:rPr>
                <w:sz w:val="22"/>
                <w:szCs w:val="22"/>
              </w:rPr>
              <w:t xml:space="preserve">стратегии пространственного развития Российской Федерации </w:t>
            </w:r>
            <w:r w:rsidR="0069371C" w:rsidRPr="00501C08">
              <w:rPr>
                <w:sz w:val="22"/>
                <w:szCs w:val="22"/>
              </w:rPr>
              <w:t xml:space="preserve">на период до 2030 года с прогнозом до 2036 года, утвержденной распоряжением Правительства Российской Федерации от 28.12.2024 № 4146-р, в части </w:t>
            </w:r>
            <w:r w:rsidR="002074FC" w:rsidRPr="00501C08">
              <w:rPr>
                <w:sz w:val="22"/>
                <w:szCs w:val="22"/>
              </w:rPr>
              <w:t>синхронизации бюджетных расходов с приоритетами пространственного развития</w:t>
            </w:r>
            <w:r w:rsidR="00B47AF9" w:rsidRPr="00501C08">
              <w:rPr>
                <w:sz w:val="22"/>
                <w:szCs w:val="22"/>
              </w:rPr>
              <w:t>.</w:t>
            </w:r>
          </w:p>
          <w:p w14:paraId="563748DB" w14:textId="77777777" w:rsidR="00FF327D" w:rsidRPr="00501C08" w:rsidRDefault="00FF327D"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Задачи работы:</w:t>
            </w:r>
          </w:p>
          <w:p w14:paraId="21F2E502" w14:textId="77777777" w:rsidR="00FF327D" w:rsidRPr="00501C08" w:rsidRDefault="00FF327D" w:rsidP="00043AD8">
            <w:pPr>
              <w:pStyle w:val="a3"/>
              <w:numPr>
                <w:ilvl w:val="0"/>
                <w:numId w:val="3"/>
              </w:numPr>
              <w:autoSpaceDE w:val="0"/>
              <w:autoSpaceDN w:val="0"/>
              <w:spacing w:before="60" w:after="60"/>
              <w:ind w:left="505" w:firstLine="0"/>
              <w:contextualSpacing w:val="0"/>
              <w:jc w:val="both"/>
              <w:rPr>
                <w:sz w:val="22"/>
                <w:szCs w:val="22"/>
              </w:rPr>
            </w:pPr>
            <w:r w:rsidRPr="00501C08">
              <w:rPr>
                <w:sz w:val="22"/>
                <w:szCs w:val="22"/>
              </w:rPr>
              <w:t>организация и выполнение научных исследований</w:t>
            </w:r>
            <w:r w:rsidR="00577483" w:rsidRPr="00501C08">
              <w:rPr>
                <w:sz w:val="22"/>
                <w:szCs w:val="22"/>
              </w:rPr>
              <w:t xml:space="preserve"> для обоснования градостроительных решений на проектируемой территории</w:t>
            </w:r>
            <w:r w:rsidRPr="00501C08">
              <w:rPr>
                <w:sz w:val="22"/>
                <w:szCs w:val="22"/>
              </w:rPr>
              <w:t>;</w:t>
            </w:r>
          </w:p>
          <w:p w14:paraId="7E484355" w14:textId="77777777" w:rsidR="00911CBF" w:rsidRPr="00501C08" w:rsidRDefault="00FF327D" w:rsidP="00043AD8">
            <w:pPr>
              <w:pStyle w:val="a3"/>
              <w:numPr>
                <w:ilvl w:val="0"/>
                <w:numId w:val="3"/>
              </w:numPr>
              <w:autoSpaceDE w:val="0"/>
              <w:autoSpaceDN w:val="0"/>
              <w:spacing w:before="60" w:after="60"/>
              <w:ind w:left="505" w:firstLine="0"/>
              <w:contextualSpacing w:val="0"/>
              <w:jc w:val="both"/>
              <w:rPr>
                <w:sz w:val="22"/>
                <w:szCs w:val="22"/>
              </w:rPr>
            </w:pPr>
            <w:r w:rsidRPr="00501C08">
              <w:rPr>
                <w:sz w:val="22"/>
                <w:szCs w:val="22"/>
              </w:rPr>
              <w:t xml:space="preserve">апробация научных исследований при подготовке проекта </w:t>
            </w:r>
            <w:r w:rsidR="007A0DB1" w:rsidRPr="00501C08">
              <w:rPr>
                <w:sz w:val="22"/>
                <w:szCs w:val="22"/>
              </w:rPr>
              <w:t xml:space="preserve">внесения изменений в </w:t>
            </w:r>
            <w:r w:rsidRPr="00501C08">
              <w:rPr>
                <w:sz w:val="22"/>
                <w:szCs w:val="22"/>
              </w:rPr>
              <w:t>схем</w:t>
            </w:r>
            <w:r w:rsidR="007A0DB1" w:rsidRPr="00501C08">
              <w:rPr>
                <w:sz w:val="22"/>
                <w:szCs w:val="22"/>
              </w:rPr>
              <w:t>у</w:t>
            </w:r>
            <w:r w:rsidRPr="00501C08">
              <w:rPr>
                <w:sz w:val="22"/>
                <w:szCs w:val="22"/>
              </w:rPr>
              <w:t xml:space="preserve"> территориального планирования</w:t>
            </w:r>
          </w:p>
        </w:tc>
      </w:tr>
      <w:tr w:rsidR="00F41007" w:rsidRPr="00501C08" w14:paraId="65371F9A" w14:textId="77777777" w:rsidTr="0031202D">
        <w:trPr>
          <w:trHeight w:val="180"/>
        </w:trPr>
        <w:tc>
          <w:tcPr>
            <w:tcW w:w="10490" w:type="dxa"/>
            <w:gridSpan w:val="3"/>
          </w:tcPr>
          <w:p w14:paraId="1F2B8FC4" w14:textId="1192788A" w:rsidR="00F41007" w:rsidRPr="00501C08" w:rsidRDefault="00F41007" w:rsidP="00043AD8">
            <w:pPr>
              <w:autoSpaceDE w:val="0"/>
              <w:autoSpaceDN w:val="0"/>
              <w:spacing w:before="60" w:after="60" w:line="240" w:lineRule="auto"/>
              <w:jc w:val="center"/>
              <w:rPr>
                <w:rFonts w:ascii="Times New Roman" w:hAnsi="Times New Roman" w:cs="Times New Roman"/>
              </w:rPr>
            </w:pPr>
            <w:r w:rsidRPr="000306FE">
              <w:rPr>
                <w:rFonts w:ascii="Times New Roman" w:hAnsi="Times New Roman" w:cs="Times New Roman"/>
              </w:rPr>
              <w:t>2. Исходные данные и материалы</w:t>
            </w:r>
          </w:p>
        </w:tc>
      </w:tr>
      <w:tr w:rsidR="004461B5" w:rsidRPr="00501C08" w14:paraId="6056F181" w14:textId="77777777" w:rsidTr="00F41007">
        <w:trPr>
          <w:trHeight w:val="180"/>
        </w:trPr>
        <w:tc>
          <w:tcPr>
            <w:tcW w:w="568" w:type="dxa"/>
          </w:tcPr>
          <w:p w14:paraId="4132AC3E" w14:textId="3B26FA22" w:rsidR="00911CBF"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2.1.</w:t>
            </w:r>
          </w:p>
        </w:tc>
        <w:tc>
          <w:tcPr>
            <w:tcW w:w="2268" w:type="dxa"/>
          </w:tcPr>
          <w:p w14:paraId="5006A2AF" w14:textId="77777777" w:rsidR="00911CBF" w:rsidRPr="00501C08" w:rsidRDefault="00911CBF"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Нормативно-правовая база выполнения работы</w:t>
            </w:r>
          </w:p>
        </w:tc>
        <w:tc>
          <w:tcPr>
            <w:tcW w:w="7654" w:type="dxa"/>
          </w:tcPr>
          <w:p w14:paraId="299BFD73" w14:textId="77777777" w:rsidR="00911CBF" w:rsidRPr="00501C08" w:rsidRDefault="00911CBF" w:rsidP="00043AD8">
            <w:pPr>
              <w:autoSpaceDE w:val="0"/>
              <w:autoSpaceDN w:val="0"/>
              <w:spacing w:before="60" w:after="60" w:line="240" w:lineRule="auto"/>
              <w:jc w:val="both"/>
              <w:rPr>
                <w:rFonts w:ascii="Times New Roman" w:hAnsi="Times New Roman" w:cs="Times New Roman"/>
                <w:iCs/>
              </w:rPr>
            </w:pPr>
            <w:r w:rsidRPr="00501C08">
              <w:rPr>
                <w:rFonts w:ascii="Times New Roman" w:hAnsi="Times New Roman" w:cs="Times New Roman"/>
              </w:rPr>
              <w:t xml:space="preserve">Основные нормативные правовые акты, составляющие нормативно-правовую базу выполнения работы, указаны в приложении 1 к настоящему техническому заданию. </w:t>
            </w:r>
            <w:r w:rsidRPr="00501C08">
              <w:rPr>
                <w:rFonts w:ascii="Times New Roman" w:hAnsi="Times New Roman" w:cs="Times New Roman"/>
                <w:iCs/>
              </w:rPr>
              <w:t xml:space="preserve">Все нормативные правовые акты применяются в действующей на момент </w:t>
            </w:r>
            <w:r w:rsidR="00577483" w:rsidRPr="00501C08">
              <w:rPr>
                <w:rFonts w:ascii="Times New Roman" w:hAnsi="Times New Roman" w:cs="Times New Roman"/>
                <w:iCs/>
              </w:rPr>
              <w:t>заключения государственного контракта</w:t>
            </w:r>
            <w:r w:rsidRPr="00501C08">
              <w:rPr>
                <w:rFonts w:ascii="Times New Roman" w:hAnsi="Times New Roman" w:cs="Times New Roman"/>
                <w:iCs/>
              </w:rPr>
              <w:t xml:space="preserve"> редакции</w:t>
            </w:r>
          </w:p>
        </w:tc>
      </w:tr>
      <w:tr w:rsidR="00F41007" w:rsidRPr="00501C08" w14:paraId="59EFA831" w14:textId="77777777" w:rsidTr="0031202D">
        <w:tc>
          <w:tcPr>
            <w:tcW w:w="568" w:type="dxa"/>
          </w:tcPr>
          <w:p w14:paraId="7E936EC5" w14:textId="674B3EF4" w:rsidR="00F41007" w:rsidRPr="00501C08" w:rsidRDefault="00AA0B9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lastRenderedPageBreak/>
              <w:t>2.2.</w:t>
            </w:r>
          </w:p>
        </w:tc>
        <w:tc>
          <w:tcPr>
            <w:tcW w:w="2268" w:type="dxa"/>
          </w:tcPr>
          <w:p w14:paraId="790D698F" w14:textId="71C82D95" w:rsidR="00F41007"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Состав и порядок предоставления исходной информации для выполнения работы</w:t>
            </w:r>
          </w:p>
        </w:tc>
        <w:tc>
          <w:tcPr>
            <w:tcW w:w="7654" w:type="dxa"/>
          </w:tcPr>
          <w:p w14:paraId="521B7989" w14:textId="77777777" w:rsidR="0037778C" w:rsidRPr="002A7359" w:rsidRDefault="0037778C" w:rsidP="0037778C">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Заказчик предоставляет Исполнителю следующую исходную информацию, необходимую для выполнения работы:</w:t>
            </w:r>
          </w:p>
          <w:p w14:paraId="65A0A0A9" w14:textId="335E65B3" w:rsidR="00F41007" w:rsidRPr="002A7359" w:rsidRDefault="0037778C" w:rsidP="00043AD8">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 xml:space="preserve">картографическая информация, включая топографические карты и планы требуемых масштабов, ортофотопланы, аэро- и космические снимки, в том числе, цифровая картографическая информация, представленная с необходимой точностью и имеющая достаточное для выполнения работы содержание </w:t>
            </w:r>
            <w:r w:rsidR="00F41007" w:rsidRPr="002A7359">
              <w:rPr>
                <w:sz w:val="22"/>
                <w:szCs w:val="22"/>
              </w:rPr>
              <w:t>на территорию субъекта Российской Федерации и входящих в его состав муниципальных образований;</w:t>
            </w:r>
          </w:p>
          <w:p w14:paraId="5E405074" w14:textId="77777777" w:rsidR="00F41007" w:rsidRPr="002A7359" w:rsidRDefault="00F41007" w:rsidP="00043AD8">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текстовые и картографические материалы действующих редакций документов территориального планирования субъекта Российской Федерации и входящих в его состав муниципальных образований (материалы по обоснованию, утверждаемая часть), в том числе графические материалы в векторном виде;</w:t>
            </w:r>
          </w:p>
          <w:p w14:paraId="1FE268BE"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сведения ЕЭКО в соответствии с п. 9 постановления Правительства Российской Федерации от 15.12.2016 № 1371;</w:t>
            </w:r>
          </w:p>
          <w:p w14:paraId="06508A6B" w14:textId="48B2851F" w:rsidR="0037778C" w:rsidRPr="002A7359" w:rsidRDefault="0037778C" w:rsidP="00B41740">
            <w:pPr>
              <w:pStyle w:val="a3"/>
              <w:numPr>
                <w:ilvl w:val="0"/>
                <w:numId w:val="15"/>
              </w:numPr>
              <w:autoSpaceDE w:val="0"/>
              <w:autoSpaceDN w:val="0"/>
              <w:spacing w:before="60" w:after="60"/>
              <w:contextualSpacing w:val="0"/>
              <w:jc w:val="both"/>
              <w:rPr>
                <w:sz w:val="22"/>
                <w:szCs w:val="22"/>
              </w:rPr>
            </w:pPr>
            <w:r w:rsidRPr="002A7359">
              <w:rPr>
                <w:sz w:val="22"/>
                <w:szCs w:val="22"/>
              </w:rPr>
              <w:t xml:space="preserve">сведения ЕГРН в виде </w:t>
            </w:r>
            <w:r w:rsidR="00B41740">
              <w:rPr>
                <w:sz w:val="22"/>
                <w:szCs w:val="22"/>
              </w:rPr>
              <w:t xml:space="preserve">кадастровых планов территории, </w:t>
            </w:r>
            <w:bookmarkStart w:id="0" w:name="_GoBack"/>
            <w:bookmarkEnd w:id="0"/>
            <w:r w:rsidR="00B41740" w:rsidRPr="00B41740">
              <w:rPr>
                <w:sz w:val="22"/>
                <w:szCs w:val="22"/>
              </w:rPr>
              <w:t>выписок об объекте недвижимости (при необходимости)</w:t>
            </w:r>
            <w:r w:rsidR="00B41740">
              <w:rPr>
                <w:sz w:val="22"/>
                <w:szCs w:val="22"/>
              </w:rPr>
              <w:t>, в</w:t>
            </w:r>
            <w:r w:rsidRPr="002A7359">
              <w:rPr>
                <w:sz w:val="22"/>
                <w:szCs w:val="22"/>
              </w:rPr>
              <w:t>ыписок о переходе прав на объекты недвижимости в соответствии с п. 2 ч. 1 ст. 63 Федерального закона от 13.07.2015 № 218-ФЗ «О государственной регистрации недвижимости»</w:t>
            </w:r>
            <w:r w:rsidR="00BD57B8" w:rsidRPr="002A7359">
              <w:rPr>
                <w:sz w:val="22"/>
                <w:szCs w:val="22"/>
              </w:rPr>
              <w:t xml:space="preserve"> (при необходимости)</w:t>
            </w:r>
            <w:r w:rsidRPr="002A7359">
              <w:rPr>
                <w:sz w:val="22"/>
                <w:szCs w:val="22"/>
              </w:rPr>
              <w:t>;</w:t>
            </w:r>
          </w:p>
          <w:p w14:paraId="5ADAE264"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отраслевые программы в области образования, культуры, санитарной очистки территории, спорта, транспортного обслуживания, развития инженерной и коммунальной инфраструктуры и иных областях;</w:t>
            </w:r>
          </w:p>
          <w:p w14:paraId="1A2C0706"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сведения об инвестиционных проектах, программах;</w:t>
            </w:r>
          </w:p>
          <w:p w14:paraId="26162BDA"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схемы электроснабжения, теплоснабжения, газоснабжения, водоснабжения и водоотведения, в том числе графические материалы в векторном виде (при наличии);</w:t>
            </w:r>
          </w:p>
          <w:p w14:paraId="3B9D064A"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архитектурно-градостроительные концепции, решения и проекты по развитию отдельных территорий;</w:t>
            </w:r>
          </w:p>
          <w:p w14:paraId="12071249"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исходные данные в области экономики, экологии и жилищной сферы, сведения о населении;</w:t>
            </w:r>
          </w:p>
          <w:p w14:paraId="34554659"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сведения об объектах социальной, коммунальной, транспортной, рекреационной инфраструктур, объектах культурного наследия, особо охраняемых территориях, иных объектах местного значения;</w:t>
            </w:r>
          </w:p>
          <w:p w14:paraId="46789747"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сведения о распределении земель по категориям;</w:t>
            </w:r>
          </w:p>
          <w:p w14:paraId="1B505B8F"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паспорта безопасности территорий;</w:t>
            </w:r>
          </w:p>
          <w:p w14:paraId="74D52B7A"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сведения об ограничениях использования территории, включая информацию о лицензионных участках, зонах с особыми условиями использования территории, информация о которых отсутствует в ЕГРН;</w:t>
            </w:r>
          </w:p>
          <w:p w14:paraId="30F1DFCE"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вступившие в законную силу решения судов в отношении градостроительной документации.</w:t>
            </w:r>
          </w:p>
          <w:p w14:paraId="4A23BEAC" w14:textId="77777777" w:rsidR="0037778C" w:rsidRPr="002A7359" w:rsidRDefault="0037778C" w:rsidP="0037778C">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Заказчик предоставляет исходную информацию течение 10 календарных дней после получения запроса Исполнителя.</w:t>
            </w:r>
          </w:p>
          <w:p w14:paraId="700B167D" w14:textId="77777777" w:rsidR="00F41007" w:rsidRPr="002A7359" w:rsidRDefault="00F41007"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Иную исходную информацию, необходимую для выполнения работы, Исполнитель собирает самостоятельно. Заказчик оказывает Исполнителю содействие в получении такой исходной информации, в том числе посредством предоставления информации и сведений, направления запросов, организации необходимых встреч и совещаний.</w:t>
            </w:r>
          </w:p>
          <w:p w14:paraId="129785AB" w14:textId="1809E3DD" w:rsidR="00F41007" w:rsidRPr="002A7359" w:rsidRDefault="00DC038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 xml:space="preserve">Исполнитель использует исходную информацию, актуальную на дату ее </w:t>
            </w:r>
            <w:r w:rsidRPr="002A7359">
              <w:rPr>
                <w:rFonts w:ascii="Times New Roman" w:hAnsi="Times New Roman" w:cs="Times New Roman"/>
              </w:rPr>
              <w:lastRenderedPageBreak/>
              <w:t>предоставления</w:t>
            </w:r>
            <w:r w:rsidR="00004B7D" w:rsidRPr="002A7359">
              <w:rPr>
                <w:rFonts w:ascii="Times New Roman" w:hAnsi="Times New Roman" w:cs="Times New Roman"/>
              </w:rPr>
              <w:t>. Исполнитель не несет ответственности за полноту и достоверность предоставляемых Заказчиком исходных данных</w:t>
            </w:r>
          </w:p>
        </w:tc>
      </w:tr>
      <w:tr w:rsidR="00AA0B97" w:rsidRPr="00501C08" w14:paraId="7342CCE3" w14:textId="77777777" w:rsidTr="0031202D">
        <w:tc>
          <w:tcPr>
            <w:tcW w:w="10490" w:type="dxa"/>
            <w:gridSpan w:val="3"/>
          </w:tcPr>
          <w:p w14:paraId="55247900" w14:textId="5561E628" w:rsidR="00AA0B97" w:rsidRPr="00501C08" w:rsidRDefault="00AA0B97" w:rsidP="00043AD8">
            <w:pPr>
              <w:tabs>
                <w:tab w:val="left" w:pos="3630"/>
              </w:tabs>
              <w:autoSpaceDE w:val="0"/>
              <w:autoSpaceDN w:val="0"/>
              <w:spacing w:before="60" w:after="60" w:line="240" w:lineRule="auto"/>
              <w:jc w:val="center"/>
              <w:rPr>
                <w:rFonts w:ascii="Times New Roman" w:hAnsi="Times New Roman" w:cs="Times New Roman"/>
              </w:rPr>
            </w:pPr>
            <w:r w:rsidRPr="002A7359">
              <w:rPr>
                <w:rFonts w:ascii="Times New Roman" w:hAnsi="Times New Roman" w:cs="Times New Roman"/>
              </w:rPr>
              <w:lastRenderedPageBreak/>
              <w:t>3. Требования к выполнению работы</w:t>
            </w:r>
          </w:p>
        </w:tc>
      </w:tr>
      <w:tr w:rsidR="00F41007" w:rsidRPr="00501C08" w14:paraId="75EEED52" w14:textId="77777777" w:rsidTr="0031202D">
        <w:tc>
          <w:tcPr>
            <w:tcW w:w="568" w:type="dxa"/>
          </w:tcPr>
          <w:p w14:paraId="027BBBB5" w14:textId="27C77535" w:rsidR="00F41007" w:rsidRPr="00501C08" w:rsidRDefault="00AA0B9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3.1.</w:t>
            </w:r>
          </w:p>
        </w:tc>
        <w:tc>
          <w:tcPr>
            <w:tcW w:w="2268" w:type="dxa"/>
          </w:tcPr>
          <w:p w14:paraId="5FDCBA10" w14:textId="77777777" w:rsidR="00F41007"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Состав и содержание работы</w:t>
            </w:r>
          </w:p>
        </w:tc>
        <w:tc>
          <w:tcPr>
            <w:tcW w:w="7654" w:type="dxa"/>
          </w:tcPr>
          <w:p w14:paraId="31DAD135" w14:textId="77777777" w:rsidR="00F41007" w:rsidRPr="00501C08" w:rsidRDefault="00F41007"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Состав работы:</w:t>
            </w:r>
          </w:p>
          <w:p w14:paraId="32989D1F" w14:textId="77777777" w:rsidR="00F41007" w:rsidRPr="002A7359" w:rsidRDefault="00F41007" w:rsidP="00043AD8">
            <w:pPr>
              <w:pStyle w:val="a3"/>
              <w:autoSpaceDE w:val="0"/>
              <w:autoSpaceDN w:val="0"/>
              <w:spacing w:before="60" w:after="60"/>
              <w:ind w:left="505"/>
              <w:contextualSpacing w:val="0"/>
              <w:jc w:val="both"/>
              <w:rPr>
                <w:sz w:val="22"/>
                <w:szCs w:val="22"/>
              </w:rPr>
            </w:pPr>
            <w:r w:rsidRPr="00501C08">
              <w:rPr>
                <w:sz w:val="22"/>
                <w:szCs w:val="22"/>
              </w:rPr>
              <w:t xml:space="preserve">1. Организация и выполнение научных исследований по определению основных направлений пространственного и территориального развития субъекта Российской </w:t>
            </w:r>
            <w:r w:rsidRPr="002A7359">
              <w:rPr>
                <w:sz w:val="22"/>
                <w:szCs w:val="22"/>
              </w:rPr>
              <w:t>Федерации.</w:t>
            </w:r>
          </w:p>
          <w:p w14:paraId="23D070F3" w14:textId="33BCD441" w:rsidR="00F41007" w:rsidRPr="00501C08" w:rsidRDefault="00F41007" w:rsidP="00043AD8">
            <w:pPr>
              <w:pStyle w:val="a3"/>
              <w:autoSpaceDE w:val="0"/>
              <w:autoSpaceDN w:val="0"/>
              <w:spacing w:before="60" w:after="60"/>
              <w:ind w:left="505"/>
              <w:contextualSpacing w:val="0"/>
              <w:jc w:val="both"/>
              <w:rPr>
                <w:sz w:val="22"/>
                <w:szCs w:val="22"/>
              </w:rPr>
            </w:pPr>
            <w:r w:rsidRPr="002A7359">
              <w:rPr>
                <w:sz w:val="22"/>
                <w:szCs w:val="22"/>
              </w:rPr>
              <w:t xml:space="preserve">1.1. Исследование общественного мнения относительно градостроительной ситуации </w:t>
            </w:r>
            <w:r w:rsidR="00DC038F" w:rsidRPr="002A7359">
              <w:rPr>
                <w:sz w:val="22"/>
                <w:szCs w:val="22"/>
              </w:rPr>
              <w:t xml:space="preserve">на </w:t>
            </w:r>
            <w:r w:rsidRPr="00501C08">
              <w:rPr>
                <w:sz w:val="22"/>
                <w:szCs w:val="22"/>
              </w:rPr>
              <w:t>территории.</w:t>
            </w:r>
          </w:p>
          <w:p w14:paraId="0E89E715" w14:textId="2EE90693" w:rsidR="00F41007" w:rsidRPr="00501C08" w:rsidRDefault="00F41007" w:rsidP="00043AD8">
            <w:pPr>
              <w:pStyle w:val="a3"/>
              <w:autoSpaceDE w:val="0"/>
              <w:autoSpaceDN w:val="0"/>
              <w:spacing w:before="60" w:after="60"/>
              <w:ind w:left="505"/>
              <w:contextualSpacing w:val="0"/>
              <w:jc w:val="both"/>
              <w:rPr>
                <w:sz w:val="22"/>
                <w:szCs w:val="22"/>
              </w:rPr>
            </w:pPr>
            <w:r w:rsidRPr="00501C08">
              <w:rPr>
                <w:sz w:val="22"/>
                <w:szCs w:val="22"/>
              </w:rPr>
              <w:t xml:space="preserve">1.2. Разработка концепции пространственного развития. </w:t>
            </w:r>
          </w:p>
          <w:p w14:paraId="5B72CB12" w14:textId="77777777" w:rsidR="00F41007" w:rsidRPr="00501C08" w:rsidRDefault="00F41007" w:rsidP="00043AD8">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Результаты: отчет о научно-исследовательской работе в соответствии с ГОСТ 7.32.2017 «Отчет о научно-исследовательской работе. Структура и правила оформления» в составе следующих книг:</w:t>
            </w:r>
          </w:p>
          <w:p w14:paraId="5DE56574" w14:textId="77777777" w:rsidR="00F41007" w:rsidRPr="00501C08" w:rsidRDefault="00F41007" w:rsidP="00043AD8">
            <w:pPr>
              <w:numPr>
                <w:ilvl w:val="0"/>
                <w:numId w:val="14"/>
              </w:numPr>
              <w:autoSpaceDE w:val="0"/>
              <w:autoSpaceDN w:val="0"/>
              <w:spacing w:before="60" w:after="60" w:line="240" w:lineRule="auto"/>
              <w:ind w:left="505" w:firstLine="0"/>
              <w:jc w:val="both"/>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книга «Обеспечение общественного участия»;</w:t>
            </w:r>
          </w:p>
          <w:p w14:paraId="4471ECE8" w14:textId="77777777" w:rsidR="00F41007" w:rsidRPr="00501C08" w:rsidRDefault="00F41007" w:rsidP="00043AD8">
            <w:pPr>
              <w:numPr>
                <w:ilvl w:val="0"/>
                <w:numId w:val="14"/>
              </w:numPr>
              <w:autoSpaceDE w:val="0"/>
              <w:autoSpaceDN w:val="0"/>
              <w:spacing w:before="60" w:after="60" w:line="240" w:lineRule="auto"/>
              <w:ind w:left="505" w:firstLine="0"/>
              <w:jc w:val="both"/>
              <w:rPr>
                <w:rFonts w:ascii="Times New Roman" w:hAnsi="Times New Roman" w:cs="Times New Roman"/>
              </w:rPr>
            </w:pPr>
            <w:r w:rsidRPr="00501C08">
              <w:rPr>
                <w:rFonts w:ascii="Times New Roman" w:eastAsia="Times New Roman" w:hAnsi="Times New Roman" w:cs="Times New Roman"/>
                <w:lang w:eastAsia="ru-RU"/>
              </w:rPr>
              <w:t>книга</w:t>
            </w:r>
            <w:r w:rsidRPr="00501C08">
              <w:rPr>
                <w:rFonts w:ascii="Times New Roman" w:hAnsi="Times New Roman" w:cs="Times New Roman"/>
              </w:rPr>
              <w:t xml:space="preserve"> «Концепция пространственного развития</w:t>
            </w:r>
            <w:r w:rsidRPr="00501C08">
              <w:rPr>
                <w:rFonts w:ascii="Times New Roman" w:eastAsia="Times New Roman" w:hAnsi="Times New Roman" w:cs="Times New Roman"/>
                <w:lang w:eastAsia="ru-RU"/>
              </w:rPr>
              <w:t>».</w:t>
            </w:r>
          </w:p>
          <w:p w14:paraId="619A4AFC" w14:textId="77777777" w:rsidR="00F41007" w:rsidRPr="00501C08" w:rsidRDefault="00F41007" w:rsidP="00043AD8">
            <w:pPr>
              <w:pStyle w:val="a3"/>
              <w:autoSpaceDE w:val="0"/>
              <w:autoSpaceDN w:val="0"/>
              <w:spacing w:before="60" w:after="60"/>
              <w:ind w:left="505"/>
              <w:contextualSpacing w:val="0"/>
              <w:jc w:val="both"/>
              <w:rPr>
                <w:sz w:val="22"/>
                <w:szCs w:val="22"/>
              </w:rPr>
            </w:pPr>
            <w:r w:rsidRPr="00501C08">
              <w:rPr>
                <w:sz w:val="22"/>
                <w:szCs w:val="22"/>
              </w:rPr>
              <w:t>2. Апробация научных исследований при разработке решений по территориальному планированию субъекта Российской Федерации.</w:t>
            </w:r>
          </w:p>
          <w:p w14:paraId="773B830E" w14:textId="77777777" w:rsidR="00F41007" w:rsidRPr="00501C08" w:rsidRDefault="00F41007" w:rsidP="00043AD8">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Результаты: проект внесения изменений в схему территориального планирования субъекта Российской Федерации, подготовленный к согласованию.</w:t>
            </w:r>
          </w:p>
          <w:p w14:paraId="411FA44D" w14:textId="77777777" w:rsidR="00F41007" w:rsidRPr="00501C08" w:rsidRDefault="00F41007"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Основные требования к содержанию работы указаны в приложении 2 к настоящему техническому заданию</w:t>
            </w:r>
          </w:p>
        </w:tc>
      </w:tr>
      <w:tr w:rsidR="00AA0B97" w:rsidRPr="00501C08" w14:paraId="2076244E" w14:textId="77777777" w:rsidTr="0031202D">
        <w:tc>
          <w:tcPr>
            <w:tcW w:w="568" w:type="dxa"/>
          </w:tcPr>
          <w:p w14:paraId="6A134A56" w14:textId="1E5429BB" w:rsidR="00AA0B97" w:rsidRPr="00501C08" w:rsidRDefault="00AA0B9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3.2.</w:t>
            </w:r>
          </w:p>
        </w:tc>
        <w:tc>
          <w:tcPr>
            <w:tcW w:w="2268" w:type="dxa"/>
          </w:tcPr>
          <w:p w14:paraId="0117C6A6" w14:textId="32C25D77" w:rsidR="00AA0B97" w:rsidRPr="00501C08" w:rsidRDefault="00AA0B9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Требования к оформлению сдаваемой работы</w:t>
            </w:r>
          </w:p>
        </w:tc>
        <w:tc>
          <w:tcPr>
            <w:tcW w:w="7654" w:type="dxa"/>
          </w:tcPr>
          <w:p w14:paraId="7A34571A" w14:textId="5CCCD9A4" w:rsidR="00AA0B97" w:rsidRPr="002A7359" w:rsidRDefault="00AA0B97" w:rsidP="00043AD8">
            <w:pPr>
              <w:spacing w:before="60" w:after="60" w:line="240" w:lineRule="auto"/>
              <w:jc w:val="both"/>
              <w:rPr>
                <w:rFonts w:ascii="Times New Roman" w:hAnsi="Times New Roman" w:cs="Times New Roman"/>
              </w:rPr>
            </w:pPr>
            <w:r w:rsidRPr="002A7359">
              <w:rPr>
                <w:rFonts w:ascii="Times New Roman" w:hAnsi="Times New Roman" w:cs="Times New Roman"/>
              </w:rPr>
              <w:t xml:space="preserve">Результаты работы оформляются в виде баз данных, представляющих собой систематизированные наборы информации в машиночитаемом виде в специализированных форматах об объектах градостроительной деятельности на территории </w:t>
            </w:r>
            <w:r w:rsidR="00F61995" w:rsidRPr="002A7359">
              <w:rPr>
                <w:rFonts w:ascii="Times New Roman" w:hAnsi="Times New Roman" w:cs="Times New Roman"/>
              </w:rPr>
              <w:t>субъекта Российской Федерации</w:t>
            </w:r>
            <w:r w:rsidRPr="002A7359">
              <w:rPr>
                <w:rFonts w:ascii="Times New Roman" w:hAnsi="Times New Roman" w:cs="Times New Roman"/>
              </w:rPr>
              <w:t>, включая графическую и семантическую информацию о современном состоянии территории, а также проектных решениях:</w:t>
            </w:r>
          </w:p>
          <w:p w14:paraId="3E6AA81C" w14:textId="44FE684C" w:rsidR="00AA0B97" w:rsidRPr="002A7359" w:rsidRDefault="00AA0B97" w:rsidP="009D43F6">
            <w:pPr>
              <w:numPr>
                <w:ilvl w:val="0"/>
                <w:numId w:val="17"/>
              </w:numPr>
              <w:spacing w:before="60" w:after="60" w:line="240" w:lineRule="auto"/>
              <w:ind w:left="505" w:firstLine="0"/>
              <w:jc w:val="both"/>
              <w:rPr>
                <w:rFonts w:ascii="Times New Roman" w:hAnsi="Times New Roman" w:cs="Times New Roman"/>
              </w:rPr>
            </w:pPr>
            <w:r w:rsidRPr="002A7359">
              <w:rPr>
                <w:rFonts w:ascii="Times New Roman" w:hAnsi="Times New Roman" w:cs="Times New Roman"/>
              </w:rPr>
              <w:t>текстовые материалы в формате DOC/DOCX/RTF/PDF/XLS/XLSX;</w:t>
            </w:r>
          </w:p>
          <w:p w14:paraId="1CC00F11" w14:textId="77777777" w:rsidR="00AA0B97" w:rsidRPr="002A7359" w:rsidRDefault="00AA0B97" w:rsidP="009D43F6">
            <w:pPr>
              <w:numPr>
                <w:ilvl w:val="0"/>
                <w:numId w:val="17"/>
              </w:numPr>
              <w:spacing w:before="60" w:after="60" w:line="240" w:lineRule="auto"/>
              <w:ind w:left="505" w:firstLine="0"/>
              <w:jc w:val="both"/>
              <w:rPr>
                <w:rFonts w:ascii="Times New Roman" w:hAnsi="Times New Roman" w:cs="Times New Roman"/>
              </w:rPr>
            </w:pPr>
            <w:r w:rsidRPr="002A7359">
              <w:rPr>
                <w:rFonts w:ascii="Times New Roman" w:hAnsi="Times New Roman" w:cs="Times New Roman"/>
              </w:rPr>
              <w:t>графические материалы в растровом виде в формате JPEG/JPG/</w:t>
            </w:r>
            <w:r w:rsidRPr="002A7359">
              <w:rPr>
                <w:rFonts w:ascii="Times New Roman" w:hAnsi="Times New Roman" w:cs="Times New Roman"/>
                <w:lang w:val="en-US"/>
              </w:rPr>
              <w:t>PNG</w:t>
            </w:r>
            <w:r w:rsidRPr="002A7359">
              <w:rPr>
                <w:rFonts w:ascii="Times New Roman" w:hAnsi="Times New Roman" w:cs="Times New Roman"/>
              </w:rPr>
              <w:t>/PDF;</w:t>
            </w:r>
          </w:p>
          <w:p w14:paraId="0F0ED14D" w14:textId="77777777" w:rsidR="00AA0B97" w:rsidRPr="002A7359" w:rsidRDefault="00AA0B97" w:rsidP="009D43F6">
            <w:pPr>
              <w:numPr>
                <w:ilvl w:val="0"/>
                <w:numId w:val="17"/>
              </w:numPr>
              <w:spacing w:before="60" w:after="60" w:line="240" w:lineRule="auto"/>
              <w:ind w:left="505" w:firstLine="0"/>
              <w:jc w:val="both"/>
              <w:rPr>
                <w:rFonts w:ascii="Times New Roman" w:hAnsi="Times New Roman" w:cs="Times New Roman"/>
              </w:rPr>
            </w:pPr>
            <w:r w:rsidRPr="002A7359">
              <w:rPr>
                <w:rFonts w:ascii="Times New Roman" w:hAnsi="Times New Roman" w:cs="Times New Roman"/>
              </w:rPr>
              <w:t>графические материалы в векторном виде в формате ГИС MapInfo Professional версии 11.5 или новее (WOR) или аналогичного программного обеспечения.</w:t>
            </w:r>
          </w:p>
          <w:p w14:paraId="46802D72" w14:textId="4D4E7FC2" w:rsidR="00AA0B97" w:rsidRPr="002A7359" w:rsidRDefault="00AA0B97" w:rsidP="009D43F6">
            <w:pPr>
              <w:spacing w:before="60" w:after="60" w:line="240" w:lineRule="auto"/>
              <w:jc w:val="both"/>
              <w:rPr>
                <w:rFonts w:ascii="Times New Roman" w:hAnsi="Times New Roman" w:cs="Times New Roman"/>
              </w:rPr>
            </w:pPr>
            <w:r w:rsidRPr="002A7359">
              <w:rPr>
                <w:rFonts w:ascii="Times New Roman" w:hAnsi="Times New Roman" w:cs="Times New Roman"/>
              </w:rPr>
              <w:t>База данных разрабатывается как информационный ресурс ГИСОГД, ФГИС ТП</w:t>
            </w:r>
            <w:r w:rsidR="00BB34B0" w:rsidRPr="002A7359">
              <w:rPr>
                <w:rFonts w:ascii="Times New Roman" w:hAnsi="Times New Roman" w:cs="Times New Roman"/>
              </w:rPr>
              <w:t>.</w:t>
            </w:r>
          </w:p>
          <w:p w14:paraId="3E5C4A47" w14:textId="77777777" w:rsidR="00AA0B97" w:rsidRPr="002A7359" w:rsidRDefault="00AA0B97" w:rsidP="009D43F6">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Сдаваемая работа должна быть предоставлена на электронном носителе информации в 2 экз.</w:t>
            </w:r>
          </w:p>
          <w:p w14:paraId="183410D3" w14:textId="012470E1" w:rsidR="00AA0B97" w:rsidRPr="00501C08" w:rsidRDefault="00AA0B97" w:rsidP="00043AD8">
            <w:pPr>
              <w:autoSpaceDE w:val="0"/>
              <w:autoSpaceDN w:val="0"/>
              <w:spacing w:before="60" w:after="60" w:line="240" w:lineRule="auto"/>
              <w:jc w:val="both"/>
              <w:rPr>
                <w:rFonts w:ascii="Times New Roman" w:hAnsi="Times New Roman" w:cs="Times New Roman"/>
              </w:rPr>
            </w:pPr>
            <w:r w:rsidRPr="002A7359">
              <w:rPr>
                <w:rFonts w:ascii="Times New Roman" w:eastAsia="Times New Roman" w:hAnsi="Times New Roman" w:cs="Times New Roman"/>
                <w:lang w:eastAsia="ru-RU"/>
              </w:rPr>
              <w:t>Исполнитель подготавливает два варианта результатов работы: вариант открытого доступа с приведением всей информации, за исключением сведений, составляющих государственную тайну, а также вариант ограниченного доступа, включающий сведения, составляющие государственную тайну. Вариант ограниченного доступа направляется Заказчику/уполномоченному органу в порядке, установленном действующим законодательством в 2 экз. на DVD-дисках</w:t>
            </w:r>
          </w:p>
        </w:tc>
      </w:tr>
      <w:tr w:rsidR="00AA0B97" w:rsidRPr="00501C08" w14:paraId="2E1A2C14" w14:textId="77777777" w:rsidTr="0031202D">
        <w:tc>
          <w:tcPr>
            <w:tcW w:w="568" w:type="dxa"/>
          </w:tcPr>
          <w:p w14:paraId="6F5B79E8" w14:textId="186D81E7" w:rsidR="00AA0B97" w:rsidRPr="00501C08" w:rsidRDefault="00B531A5" w:rsidP="00043AD8">
            <w:pPr>
              <w:autoSpaceDE w:val="0"/>
              <w:autoSpaceDN w:val="0"/>
              <w:spacing w:before="60" w:after="60" w:line="240" w:lineRule="auto"/>
              <w:rPr>
                <w:rFonts w:ascii="Times New Roman" w:hAnsi="Times New Roman" w:cs="Times New Roman"/>
              </w:rPr>
            </w:pPr>
            <w:r>
              <w:rPr>
                <w:rFonts w:ascii="Times New Roman" w:hAnsi="Times New Roman" w:cs="Times New Roman"/>
              </w:rPr>
              <w:t>3.3.</w:t>
            </w:r>
          </w:p>
        </w:tc>
        <w:tc>
          <w:tcPr>
            <w:tcW w:w="2268" w:type="dxa"/>
          </w:tcPr>
          <w:p w14:paraId="2360B49E" w14:textId="77777777" w:rsidR="00AA0B97" w:rsidRPr="00501C08" w:rsidRDefault="00AA0B97" w:rsidP="00043AD8">
            <w:pPr>
              <w:autoSpaceDE w:val="0"/>
              <w:autoSpaceDN w:val="0"/>
              <w:spacing w:before="60" w:after="60" w:line="240" w:lineRule="auto"/>
              <w:rPr>
                <w:rFonts w:ascii="Times New Roman" w:hAnsi="Times New Roman" w:cs="Times New Roman"/>
                <w:spacing w:val="-4"/>
              </w:rPr>
            </w:pPr>
            <w:r w:rsidRPr="00501C08">
              <w:rPr>
                <w:rFonts w:ascii="Times New Roman" w:hAnsi="Times New Roman" w:cs="Times New Roman"/>
                <w:spacing w:val="-4"/>
              </w:rPr>
              <w:t>Особые условия</w:t>
            </w:r>
          </w:p>
        </w:tc>
        <w:tc>
          <w:tcPr>
            <w:tcW w:w="7654" w:type="dxa"/>
          </w:tcPr>
          <w:p w14:paraId="43DC3FB6" w14:textId="46DFB4F5" w:rsidR="00AA0B97" w:rsidRPr="002A7359"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1</w:t>
            </w:r>
            <w:r w:rsidR="00AA0B97" w:rsidRPr="00501C08">
              <w:rPr>
                <w:rFonts w:ascii="Times New Roman" w:hAnsi="Times New Roman" w:cs="Times New Roman"/>
              </w:rPr>
              <w:t xml:space="preserve">. Исполнитель разрабатывает интерактивную карту в сети интернет на собственных серверных ресурсах </w:t>
            </w:r>
            <w:r w:rsidR="00AA0B97" w:rsidRPr="002A7359">
              <w:rPr>
                <w:rFonts w:ascii="Times New Roman" w:hAnsi="Times New Roman" w:cs="Times New Roman"/>
              </w:rPr>
              <w:t xml:space="preserve">для публикации результатов работы. </w:t>
            </w:r>
          </w:p>
          <w:p w14:paraId="522E925A" w14:textId="77777777" w:rsidR="00AA0B97" w:rsidRPr="00501C08" w:rsidRDefault="00AA0B97"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 xml:space="preserve">Интерактивная карта должна быть организована в виде набора интерактивных карт. Для каждой интерактивной </w:t>
            </w:r>
            <w:r w:rsidRPr="00501C08">
              <w:rPr>
                <w:rFonts w:ascii="Times New Roman" w:hAnsi="Times New Roman" w:cs="Times New Roman"/>
              </w:rPr>
              <w:t xml:space="preserve">карты в конфигураторе настраивается </w:t>
            </w:r>
            <w:r w:rsidRPr="00501C08">
              <w:rPr>
                <w:rFonts w:ascii="Times New Roman" w:hAnsi="Times New Roman" w:cs="Times New Roman"/>
              </w:rPr>
              <w:lastRenderedPageBreak/>
              <w:t>соответствующий набор слоев с данными.</w:t>
            </w:r>
          </w:p>
          <w:p w14:paraId="5FB16E9F" w14:textId="77777777" w:rsidR="00AA0B97" w:rsidRPr="00501C08" w:rsidRDefault="00AA0B97"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Интерактивная карта должна обеспечивать реализацию следующих функциональных возможностей:</w:t>
            </w:r>
          </w:p>
          <w:p w14:paraId="34EDA121" w14:textId="77777777" w:rsidR="00AA0B97" w:rsidRPr="00501C08" w:rsidRDefault="00AA0B97" w:rsidP="009D43F6">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1) Работа со слоями:</w:t>
            </w:r>
          </w:p>
          <w:p w14:paraId="1B4B40E3" w14:textId="77777777" w:rsidR="00AA0B97" w:rsidRPr="00501C08" w:rsidRDefault="00AA0B97" w:rsidP="009D43F6">
            <w:pPr>
              <w:pStyle w:val="a3"/>
              <w:numPr>
                <w:ilvl w:val="0"/>
                <w:numId w:val="7"/>
              </w:numPr>
              <w:autoSpaceDE w:val="0"/>
              <w:autoSpaceDN w:val="0"/>
              <w:spacing w:before="60" w:after="60"/>
              <w:ind w:left="505" w:firstLine="0"/>
              <w:contextualSpacing w:val="0"/>
              <w:jc w:val="both"/>
              <w:rPr>
                <w:sz w:val="22"/>
                <w:szCs w:val="22"/>
              </w:rPr>
            </w:pPr>
            <w:r w:rsidRPr="00501C08">
              <w:rPr>
                <w:sz w:val="22"/>
                <w:szCs w:val="22"/>
              </w:rPr>
              <w:t>подключение внешнего слоя OpenStreetMap в виде подложки (базового слоя);</w:t>
            </w:r>
          </w:p>
          <w:p w14:paraId="31050C66" w14:textId="77777777" w:rsidR="00AA0B97" w:rsidRPr="00501C08" w:rsidRDefault="00AA0B97" w:rsidP="009D43F6">
            <w:pPr>
              <w:pStyle w:val="a3"/>
              <w:numPr>
                <w:ilvl w:val="0"/>
                <w:numId w:val="7"/>
              </w:numPr>
              <w:autoSpaceDE w:val="0"/>
              <w:autoSpaceDN w:val="0"/>
              <w:spacing w:before="60" w:after="60"/>
              <w:ind w:left="505" w:firstLine="0"/>
              <w:contextualSpacing w:val="0"/>
              <w:jc w:val="both"/>
              <w:rPr>
                <w:sz w:val="22"/>
                <w:szCs w:val="22"/>
              </w:rPr>
            </w:pPr>
            <w:r w:rsidRPr="00501C08">
              <w:rPr>
                <w:sz w:val="22"/>
                <w:szCs w:val="22"/>
              </w:rPr>
              <w:t>смена доступных подложек (базовых слоев).</w:t>
            </w:r>
          </w:p>
          <w:p w14:paraId="29B966EB" w14:textId="77777777" w:rsidR="00AA0B97" w:rsidRPr="00501C08" w:rsidRDefault="00AA0B97" w:rsidP="009D43F6">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2) Работа с картами:</w:t>
            </w:r>
          </w:p>
          <w:p w14:paraId="48AE123F" w14:textId="77777777" w:rsidR="00AA0B97" w:rsidRPr="00501C08" w:rsidRDefault="00AA0B97" w:rsidP="009D43F6">
            <w:pPr>
              <w:pStyle w:val="a3"/>
              <w:numPr>
                <w:ilvl w:val="0"/>
                <w:numId w:val="7"/>
              </w:numPr>
              <w:autoSpaceDE w:val="0"/>
              <w:autoSpaceDN w:val="0"/>
              <w:spacing w:before="60" w:after="60"/>
              <w:ind w:left="505" w:firstLine="0"/>
              <w:contextualSpacing w:val="0"/>
              <w:jc w:val="both"/>
              <w:rPr>
                <w:sz w:val="22"/>
                <w:szCs w:val="22"/>
              </w:rPr>
            </w:pPr>
            <w:r w:rsidRPr="00501C08">
              <w:rPr>
                <w:sz w:val="22"/>
                <w:szCs w:val="22"/>
              </w:rPr>
              <w:t>создание карт (как упорядоченного набора опубликованных слоев);</w:t>
            </w:r>
          </w:p>
          <w:p w14:paraId="58FEE2A9" w14:textId="77777777" w:rsidR="00AA0B97" w:rsidRPr="00501C08" w:rsidRDefault="00AA0B97" w:rsidP="009D43F6">
            <w:pPr>
              <w:pStyle w:val="a3"/>
              <w:numPr>
                <w:ilvl w:val="0"/>
                <w:numId w:val="7"/>
              </w:numPr>
              <w:autoSpaceDE w:val="0"/>
              <w:autoSpaceDN w:val="0"/>
              <w:spacing w:before="60" w:after="60"/>
              <w:ind w:left="505" w:firstLine="0"/>
              <w:contextualSpacing w:val="0"/>
              <w:jc w:val="both"/>
              <w:rPr>
                <w:sz w:val="22"/>
                <w:szCs w:val="22"/>
              </w:rPr>
            </w:pPr>
            <w:r w:rsidRPr="00501C08">
              <w:rPr>
                <w:sz w:val="22"/>
                <w:szCs w:val="22"/>
              </w:rPr>
              <w:t>управление видимостью слоев на карте.</w:t>
            </w:r>
          </w:p>
          <w:p w14:paraId="454A5D30" w14:textId="77777777" w:rsidR="00AA0B97" w:rsidRPr="00501C08" w:rsidRDefault="00AA0B97" w:rsidP="009D43F6">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3) Просмотр сведений: возможность просмотра атрибутивных свойств объектов (карточек объектов).</w:t>
            </w:r>
          </w:p>
          <w:p w14:paraId="50E5D493" w14:textId="77777777" w:rsidR="00AA0B97" w:rsidRPr="00501C08" w:rsidRDefault="00AA0B97" w:rsidP="009D43F6">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4) Измерение расстояний на карте.</w:t>
            </w:r>
          </w:p>
          <w:p w14:paraId="1C18F8F3" w14:textId="6F81865F" w:rsidR="00AA0B97" w:rsidRPr="00501C08" w:rsidRDefault="00C9613F" w:rsidP="00043AD8">
            <w:pPr>
              <w:pStyle w:val="a3"/>
              <w:autoSpaceDE w:val="0"/>
              <w:autoSpaceDN w:val="0"/>
              <w:spacing w:before="60" w:after="60"/>
              <w:ind w:left="0"/>
              <w:contextualSpacing w:val="0"/>
              <w:jc w:val="both"/>
              <w:rPr>
                <w:sz w:val="22"/>
                <w:szCs w:val="22"/>
              </w:rPr>
            </w:pPr>
            <w:r w:rsidRPr="00501C08">
              <w:rPr>
                <w:sz w:val="22"/>
                <w:szCs w:val="22"/>
              </w:rPr>
              <w:t>2</w:t>
            </w:r>
            <w:r w:rsidR="00AA0B97" w:rsidRPr="00501C08">
              <w:rPr>
                <w:sz w:val="22"/>
                <w:szCs w:val="22"/>
              </w:rPr>
              <w:t>. Исполнитель обеспечивает подготовку технических требований к градостроительной документации субъекта Российской Федерации.</w:t>
            </w:r>
          </w:p>
          <w:p w14:paraId="00D6A425" w14:textId="77A128F1" w:rsidR="00AA0B97" w:rsidRPr="00501C08" w:rsidRDefault="00AA0B97" w:rsidP="00043AD8">
            <w:pPr>
              <w:spacing w:before="60" w:after="60" w:line="240" w:lineRule="auto"/>
              <w:jc w:val="both"/>
              <w:rPr>
                <w:rFonts w:ascii="Times New Roman" w:hAnsi="Times New Roman" w:cs="Times New Roman"/>
              </w:rPr>
            </w:pPr>
            <w:r w:rsidRPr="00501C08">
              <w:rPr>
                <w:rFonts w:ascii="Times New Roman" w:hAnsi="Times New Roman" w:cs="Times New Roman"/>
              </w:rPr>
              <w:t>Технические требования к градостроительной документации должны быть разработаны в соответствии с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техническими требованиями к ведению государственных информационных систем и требованиями к данным, используемым при ведении Федеральной государственной информационной системы территориального планирования, государственных информационных систем обеспечения градостроительной деятельности.</w:t>
            </w:r>
          </w:p>
          <w:p w14:paraId="4563BF23" w14:textId="77777777" w:rsidR="00AA0B97" w:rsidRPr="00501C08" w:rsidRDefault="00AA0B97" w:rsidP="00043AD8">
            <w:pPr>
              <w:shd w:val="clear" w:color="auto" w:fill="FFFFFF" w:themeFill="background1"/>
              <w:spacing w:before="60" w:after="60" w:line="240" w:lineRule="auto"/>
              <w:jc w:val="both"/>
              <w:rPr>
                <w:rFonts w:ascii="Times New Roman" w:hAnsi="Times New Roman" w:cs="Times New Roman"/>
              </w:rPr>
            </w:pPr>
            <w:r w:rsidRPr="00501C08">
              <w:rPr>
                <w:rFonts w:ascii="Times New Roman" w:hAnsi="Times New Roman" w:cs="Times New Roman"/>
              </w:rPr>
              <w:t>В целях разработки технических требований к градостроительной документации Исполнитель осуществляет анализ действующих общероссийских классификаторов, справочников на предмет необходимости и возможности их использования.</w:t>
            </w:r>
          </w:p>
          <w:p w14:paraId="1EA87530" w14:textId="77777777" w:rsidR="00AA0B97" w:rsidRPr="00501C08" w:rsidRDefault="00AA0B97" w:rsidP="00043AD8">
            <w:pPr>
              <w:spacing w:before="60" w:after="60" w:line="240" w:lineRule="auto"/>
              <w:jc w:val="both"/>
              <w:rPr>
                <w:rFonts w:ascii="Times New Roman" w:hAnsi="Times New Roman" w:cs="Times New Roman"/>
              </w:rPr>
            </w:pPr>
            <w:r w:rsidRPr="00501C08">
              <w:rPr>
                <w:rFonts w:ascii="Times New Roman" w:hAnsi="Times New Roman" w:cs="Times New Roman"/>
              </w:rPr>
              <w:t>Разработка технических требований к градостроительной документации выполняется в части схемы территориального планирования субъекта Российской Федерации.</w:t>
            </w:r>
          </w:p>
          <w:p w14:paraId="3FA47EB7" w14:textId="5FFF6E97" w:rsidR="00AA0B97" w:rsidRPr="00501C08" w:rsidRDefault="00AA0B97" w:rsidP="00043AD8">
            <w:pPr>
              <w:spacing w:before="60" w:after="60" w:line="240" w:lineRule="auto"/>
              <w:jc w:val="both"/>
              <w:rPr>
                <w:rFonts w:ascii="Times New Roman" w:hAnsi="Times New Roman" w:cs="Times New Roman"/>
              </w:rPr>
            </w:pPr>
            <w:r w:rsidRPr="00501C08">
              <w:rPr>
                <w:rFonts w:ascii="Times New Roman" w:hAnsi="Times New Roman" w:cs="Times New Roman"/>
              </w:rPr>
              <w:t>Технические требования к градостроительной документации должны быть подготовлены в виде файла формата XML и файла формата ХLS (XLSX), включающих:</w:t>
            </w:r>
          </w:p>
          <w:p w14:paraId="249E08E0" w14:textId="77777777" w:rsidR="00AA0B97" w:rsidRPr="00501C08" w:rsidRDefault="00AA0B97" w:rsidP="009D43F6">
            <w:pPr>
              <w:numPr>
                <w:ilvl w:val="0"/>
                <w:numId w:val="16"/>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классификатор объектов градостроительной деятельности (классификаторы и справочники объектного и атрибутивного состава градостроительной документации);</w:t>
            </w:r>
          </w:p>
          <w:p w14:paraId="5DC73D69" w14:textId="77777777" w:rsidR="00AA0B97" w:rsidRPr="00501C08" w:rsidRDefault="00AA0B97" w:rsidP="009D43F6">
            <w:pPr>
              <w:numPr>
                <w:ilvl w:val="0"/>
                <w:numId w:val="16"/>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требования к градостроительной документации (описание структуры электронного проекта (структуры базы геоданных);</w:t>
            </w:r>
          </w:p>
          <w:p w14:paraId="3F8BBC49" w14:textId="77777777" w:rsidR="00AA0B97" w:rsidRPr="00501C08" w:rsidRDefault="00AA0B97" w:rsidP="009D43F6">
            <w:pPr>
              <w:numPr>
                <w:ilvl w:val="0"/>
                <w:numId w:val="16"/>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требования к атрибутам объектов градостроительной деятельности и правилам их заполнения;</w:t>
            </w:r>
          </w:p>
          <w:p w14:paraId="6EC31FDF" w14:textId="77777777" w:rsidR="00AA0B97" w:rsidRPr="00501C08" w:rsidRDefault="00AA0B97" w:rsidP="009D43F6">
            <w:pPr>
              <w:numPr>
                <w:ilvl w:val="0"/>
                <w:numId w:val="16"/>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требования к условным обозначениям объектов градостроительной деятельности.</w:t>
            </w:r>
          </w:p>
          <w:p w14:paraId="4EAAA8AB" w14:textId="77777777" w:rsidR="00AA0B97" w:rsidRPr="00501C08" w:rsidRDefault="00AA0B97" w:rsidP="00043AD8">
            <w:pPr>
              <w:spacing w:before="60" w:after="60" w:line="240" w:lineRule="auto"/>
              <w:jc w:val="both"/>
              <w:rPr>
                <w:rFonts w:ascii="Times New Roman" w:hAnsi="Times New Roman" w:cs="Times New Roman"/>
              </w:rPr>
            </w:pPr>
            <w:r w:rsidRPr="00501C08">
              <w:rPr>
                <w:rFonts w:ascii="Times New Roman" w:hAnsi="Times New Roman" w:cs="Times New Roman"/>
              </w:rPr>
              <w:t>С техническими требованиями к градостроительной документации должны быть предоставлены:</w:t>
            </w:r>
          </w:p>
          <w:p w14:paraId="04158F4D" w14:textId="77777777" w:rsidR="00AA0B97" w:rsidRPr="00501C08" w:rsidRDefault="00AA0B97" w:rsidP="009D43F6">
            <w:pPr>
              <w:numPr>
                <w:ilvl w:val="0"/>
                <w:numId w:val="17"/>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положение о технических требованиях к градостроительной документации;</w:t>
            </w:r>
          </w:p>
          <w:p w14:paraId="4A273505" w14:textId="77777777" w:rsidR="00AA0B97" w:rsidRPr="00501C08" w:rsidRDefault="00AA0B97" w:rsidP="009D43F6">
            <w:pPr>
              <w:numPr>
                <w:ilvl w:val="0"/>
                <w:numId w:val="17"/>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 xml:space="preserve">регламент ведения технических требований к градостроительной </w:t>
            </w:r>
            <w:r w:rsidRPr="00501C08">
              <w:rPr>
                <w:rFonts w:ascii="Times New Roman" w:hAnsi="Times New Roman" w:cs="Times New Roman"/>
              </w:rPr>
              <w:lastRenderedPageBreak/>
              <w:t>документации;</w:t>
            </w:r>
          </w:p>
          <w:p w14:paraId="5D29D58F" w14:textId="0FE91126" w:rsidR="00AA0B97" w:rsidRPr="00501C08" w:rsidRDefault="00AA0B97" w:rsidP="009D43F6">
            <w:pPr>
              <w:numPr>
                <w:ilvl w:val="0"/>
                <w:numId w:val="17"/>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пояснительная записка к техническим требованиям к градостроительной документации.</w:t>
            </w:r>
          </w:p>
          <w:p w14:paraId="732002D9" w14:textId="7FD888D2" w:rsidR="00AA0B97" w:rsidRPr="00501C08" w:rsidRDefault="00AA0B97" w:rsidP="00043AD8">
            <w:pPr>
              <w:pStyle w:val="a3"/>
              <w:autoSpaceDE w:val="0"/>
              <w:autoSpaceDN w:val="0"/>
              <w:spacing w:before="60" w:after="60"/>
              <w:ind w:left="0"/>
              <w:contextualSpacing w:val="0"/>
              <w:jc w:val="both"/>
              <w:rPr>
                <w:sz w:val="22"/>
                <w:szCs w:val="22"/>
              </w:rPr>
            </w:pPr>
            <w:r w:rsidRPr="00501C08">
              <w:rPr>
                <w:sz w:val="22"/>
                <w:szCs w:val="22"/>
              </w:rPr>
              <w:t>Заказчик проводит проверку соответствия проекта внесения изменений в схему территориального планирования в формате векторной модели данных вышеуказанным техническим требованиям с использованием автоматизированного программного обеспечения Исполнителя</w:t>
            </w:r>
          </w:p>
        </w:tc>
      </w:tr>
      <w:tr w:rsidR="00C9613F" w:rsidRPr="00501C08" w14:paraId="08F10A56" w14:textId="77777777" w:rsidTr="0031202D">
        <w:tc>
          <w:tcPr>
            <w:tcW w:w="10490" w:type="dxa"/>
            <w:gridSpan w:val="3"/>
          </w:tcPr>
          <w:p w14:paraId="00459851" w14:textId="322BD733" w:rsidR="00C9613F" w:rsidRPr="002A7359" w:rsidRDefault="00C9613F" w:rsidP="00043AD8">
            <w:pPr>
              <w:autoSpaceDE w:val="0"/>
              <w:autoSpaceDN w:val="0"/>
              <w:spacing w:before="60" w:after="60" w:line="240" w:lineRule="auto"/>
              <w:jc w:val="center"/>
              <w:rPr>
                <w:rFonts w:ascii="Times New Roman" w:hAnsi="Times New Roman" w:cs="Times New Roman"/>
              </w:rPr>
            </w:pPr>
            <w:r w:rsidRPr="002A7359">
              <w:rPr>
                <w:rFonts w:ascii="Times New Roman" w:hAnsi="Times New Roman" w:cs="Times New Roman"/>
              </w:rPr>
              <w:lastRenderedPageBreak/>
              <w:t>4. Дополнительные требования</w:t>
            </w:r>
          </w:p>
        </w:tc>
      </w:tr>
      <w:tr w:rsidR="00C9613F" w:rsidRPr="00501C08" w14:paraId="7C1B1FD2" w14:textId="77777777" w:rsidTr="0031202D">
        <w:tc>
          <w:tcPr>
            <w:tcW w:w="568" w:type="dxa"/>
          </w:tcPr>
          <w:p w14:paraId="3D19CED0" w14:textId="24E95988" w:rsidR="00C9613F" w:rsidRPr="00501C08" w:rsidRDefault="00C9613F"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4.1.</w:t>
            </w:r>
          </w:p>
        </w:tc>
        <w:tc>
          <w:tcPr>
            <w:tcW w:w="2268" w:type="dxa"/>
          </w:tcPr>
          <w:p w14:paraId="221FC959" w14:textId="54000D1B" w:rsidR="00C9613F" w:rsidRPr="002A7359" w:rsidRDefault="00C9613F" w:rsidP="00043AD8">
            <w:pPr>
              <w:autoSpaceDE w:val="0"/>
              <w:autoSpaceDN w:val="0"/>
              <w:spacing w:before="60" w:after="60" w:line="240" w:lineRule="auto"/>
              <w:rPr>
                <w:rFonts w:ascii="Times New Roman" w:hAnsi="Times New Roman" w:cs="Times New Roman"/>
              </w:rPr>
            </w:pPr>
            <w:r w:rsidRPr="002A7359">
              <w:rPr>
                <w:rFonts w:ascii="Times New Roman" w:hAnsi="Times New Roman" w:cs="Times New Roman"/>
              </w:rPr>
              <w:t>Требования к обращению со сведениями, составляющими государственную тайну</w:t>
            </w:r>
          </w:p>
        </w:tc>
        <w:tc>
          <w:tcPr>
            <w:tcW w:w="7654" w:type="dxa"/>
          </w:tcPr>
          <w:p w14:paraId="2103A731" w14:textId="77777777" w:rsidR="00C9613F" w:rsidRPr="002A7359"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1. Исполнитель определяет самостоятельно степень секретности материалов, подготавливаемых при выполнении работы, по основаниям и в порядке, предусмотренном законодательством.</w:t>
            </w:r>
          </w:p>
          <w:p w14:paraId="2431C93C" w14:textId="77777777" w:rsidR="00C9613F" w:rsidRPr="002A7359"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2. Исполнитель обеспечивает сохранность сведений, составляющих государственную тайну, как в процессе выполнения работ, так и по их завершении, в том числе в рамках гарантийных обязательств. Защита и обработка сведений, составляющий государственную тайну, должна осуществляться в соответствии с требованиями Инструкции по обеспечению режима секретности в Российской Федерации, утвержденной постановлением Правительства Российской Федерации от 05.01.2004 № 3-1.</w:t>
            </w:r>
          </w:p>
          <w:p w14:paraId="2501D2BF" w14:textId="77777777" w:rsidR="00C9613F" w:rsidRPr="002A7359"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3. При работе со сведениями, составляющими государственную тайну,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w:t>
            </w:r>
          </w:p>
          <w:p w14:paraId="51FEBBF5" w14:textId="77777777" w:rsidR="00C9613F" w:rsidRPr="002A7359"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4. После полного завершения работ Исполнитель уничтожает исходные данные на твердых носителях, включающие сведения, составляющие государственную тайну, с составлением акта и направляет его копию в орган, предоставивший соответствующие сведения, если указанный орган не требует иное.</w:t>
            </w:r>
          </w:p>
          <w:p w14:paraId="2F2D68D2" w14:textId="249140E6" w:rsidR="00C9613F" w:rsidRPr="002A7359"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5. Исполнитель вправе для исполнения своих обязательств, связанных с работой со сведениями, составляющими государственную тайну, привлекать других лиц – субподрядчиков с соблюдением ст. 17 Закона Российской Федерации от 21.07.1993 № 5485-1 «О государственной тайне» и обязательным уведомлением Заказчика</w:t>
            </w:r>
          </w:p>
        </w:tc>
      </w:tr>
      <w:tr w:rsidR="00C9613F" w:rsidRPr="00501C08" w14:paraId="00876954" w14:textId="77777777" w:rsidTr="0031202D">
        <w:tc>
          <w:tcPr>
            <w:tcW w:w="568" w:type="dxa"/>
          </w:tcPr>
          <w:p w14:paraId="37A0ABD5" w14:textId="271C89F4" w:rsidR="00C9613F" w:rsidRPr="00501C08" w:rsidRDefault="00C9613F"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4.2.</w:t>
            </w:r>
          </w:p>
        </w:tc>
        <w:tc>
          <w:tcPr>
            <w:tcW w:w="2268" w:type="dxa"/>
          </w:tcPr>
          <w:p w14:paraId="29ECDDA0" w14:textId="77777777" w:rsidR="00C9613F" w:rsidRPr="00501C08" w:rsidRDefault="00C9613F"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Гарантийные обязательства</w:t>
            </w:r>
          </w:p>
        </w:tc>
        <w:tc>
          <w:tcPr>
            <w:tcW w:w="7654" w:type="dxa"/>
          </w:tcPr>
          <w:p w14:paraId="7EFF1565" w14:textId="77777777" w:rsidR="00C9613F" w:rsidRPr="00501C08"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В состав гарантийных обязательств входят следующие работы:</w:t>
            </w:r>
          </w:p>
          <w:p w14:paraId="1AE4AE78" w14:textId="77777777" w:rsidR="00C9613F" w:rsidRPr="00501C08"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1. Участие в согласовании результатов работы.</w:t>
            </w:r>
          </w:p>
          <w:p w14:paraId="4645FFD1" w14:textId="77D08F83" w:rsidR="00C9613F" w:rsidRPr="00501C08"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 xml:space="preserve">Исполнитель оказывает консультирование и техническую поддержку передачи сведений проекта схемы территориального планирования в ФГИС ТП, включая подготовку электронного проекта в целях согласования с уполномоченными органами государственной власти и местного самоуправления. </w:t>
            </w:r>
          </w:p>
          <w:p w14:paraId="0673C6FA" w14:textId="65933781" w:rsidR="00C9613F" w:rsidRPr="002A7359"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Исполнитель отвечает на замечания и предложения</w:t>
            </w:r>
            <w:r w:rsidRPr="002A7359">
              <w:rPr>
                <w:rFonts w:ascii="Times New Roman" w:hAnsi="Times New Roman" w:cs="Times New Roman"/>
              </w:rPr>
              <w:t xml:space="preserve">, полученные Заказчиком в ходе согласования результатов работы, </w:t>
            </w:r>
            <w:r w:rsidR="00DC038F" w:rsidRPr="002A7359">
              <w:rPr>
                <w:rFonts w:ascii="Times New Roman" w:hAnsi="Times New Roman" w:cs="Times New Roman"/>
              </w:rPr>
              <w:t xml:space="preserve">готовит аргументированные обоснования учета или отклонения поступивших замечаний и предложений, </w:t>
            </w:r>
            <w:r w:rsidRPr="002A7359">
              <w:rPr>
                <w:rFonts w:ascii="Times New Roman" w:hAnsi="Times New Roman" w:cs="Times New Roman"/>
              </w:rPr>
              <w:t>при необходимости корректирует результаты работы.</w:t>
            </w:r>
          </w:p>
          <w:p w14:paraId="22A51454" w14:textId="0D01F0BB" w:rsidR="00C9613F" w:rsidRPr="00501C08"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 xml:space="preserve">2. Подготовка итоговых версий результатов работы </w:t>
            </w:r>
            <w:r w:rsidRPr="002A7359">
              <w:rPr>
                <w:rFonts w:ascii="Times New Roman" w:eastAsia="Times New Roman" w:hAnsi="Times New Roman" w:cs="Times New Roman"/>
                <w:lang w:eastAsia="ru-RU"/>
              </w:rPr>
              <w:t>в целях</w:t>
            </w:r>
            <w:r w:rsidRPr="002A7359">
              <w:rPr>
                <w:rFonts w:ascii="Times New Roman" w:hAnsi="Times New Roman" w:cs="Times New Roman"/>
              </w:rPr>
              <w:t xml:space="preserve"> </w:t>
            </w:r>
            <w:r w:rsidRPr="00501C08">
              <w:rPr>
                <w:rFonts w:ascii="Times New Roman" w:hAnsi="Times New Roman" w:cs="Times New Roman"/>
              </w:rPr>
              <w:t>утверждения.</w:t>
            </w:r>
          </w:p>
          <w:p w14:paraId="32099423" w14:textId="6362A736" w:rsidR="00C9613F" w:rsidRPr="00501C08"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3. Консультационная и техническая поддержка размещения утвержденной схемы территориального планирования в ГИСОГД, ФГИС ТП, включая оформление электронного проекта.</w:t>
            </w:r>
          </w:p>
          <w:p w14:paraId="66397A56" w14:textId="0F96A76C" w:rsidR="00C9613F" w:rsidRPr="00501C08"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 xml:space="preserve">4. Устранение в выполненной работе технических ошибок в текстовых и графических материалах. В состав гарантийных обязательств не входит изменение принятых проектных решений, разработка новых решений в связи с изменением социальной, </w:t>
            </w:r>
            <w:r w:rsidRPr="002A7359">
              <w:rPr>
                <w:rFonts w:ascii="Times New Roman" w:hAnsi="Times New Roman" w:cs="Times New Roman"/>
              </w:rPr>
              <w:t xml:space="preserve">экономической, политической ситуации, земельно-имущественных и кадастровых отношений, законодательства, </w:t>
            </w:r>
            <w:r w:rsidRPr="002A7359">
              <w:rPr>
                <w:rFonts w:ascii="Times New Roman" w:eastAsia="Times New Roman" w:hAnsi="Times New Roman" w:cs="Times New Roman"/>
                <w:lang w:eastAsia="ru-RU"/>
              </w:rPr>
              <w:t xml:space="preserve">документов </w:t>
            </w:r>
            <w:r w:rsidRPr="002A7359">
              <w:rPr>
                <w:rFonts w:ascii="Times New Roman" w:eastAsia="Times New Roman" w:hAnsi="Times New Roman" w:cs="Times New Roman"/>
                <w:lang w:eastAsia="ru-RU"/>
              </w:rPr>
              <w:lastRenderedPageBreak/>
              <w:t xml:space="preserve">стратегического планирования, </w:t>
            </w:r>
            <w:r w:rsidR="00BF5471" w:rsidRPr="002A7359">
              <w:rPr>
                <w:rFonts w:ascii="Times New Roman" w:eastAsia="Times New Roman" w:hAnsi="Times New Roman" w:cs="Times New Roman"/>
                <w:lang w:eastAsia="ru-RU"/>
              </w:rPr>
              <w:t xml:space="preserve">нормативов градостроительного проектирования, </w:t>
            </w:r>
            <w:r w:rsidRPr="002A7359">
              <w:rPr>
                <w:rFonts w:ascii="Times New Roman" w:eastAsia="Times New Roman" w:hAnsi="Times New Roman" w:cs="Times New Roman"/>
                <w:lang w:eastAsia="ru-RU"/>
              </w:rPr>
              <w:t xml:space="preserve">вышестоящих документов территориального планирования, </w:t>
            </w:r>
            <w:r w:rsidRPr="002A7359">
              <w:rPr>
                <w:rFonts w:ascii="Times New Roman" w:hAnsi="Times New Roman" w:cs="Times New Roman"/>
              </w:rPr>
              <w:t xml:space="preserve">а также в целях исполнения постановлений </w:t>
            </w:r>
            <w:r w:rsidRPr="00501C08">
              <w:rPr>
                <w:rFonts w:ascii="Times New Roman" w:hAnsi="Times New Roman" w:cs="Times New Roman"/>
              </w:rPr>
              <w:t>и предписаний правоохранительных органов.</w:t>
            </w:r>
          </w:p>
          <w:p w14:paraId="46172230" w14:textId="77777777" w:rsidR="00C9613F" w:rsidRPr="00501C08" w:rsidDel="00006FB2"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6. Хранение на серверных ресурсах Исполнителя копий результатов работы, сданной Заказчику, и других необходимых данных, сформированных в ходе выполнения работы</w:t>
            </w:r>
          </w:p>
        </w:tc>
      </w:tr>
    </w:tbl>
    <w:p w14:paraId="65E05F7B" w14:textId="77777777" w:rsidR="007F651D" w:rsidRPr="00501C08" w:rsidRDefault="007F651D">
      <w:pPr>
        <w:rPr>
          <w:rFonts w:ascii="Times New Roman" w:hAnsi="Times New Roman" w:cs="Times New Roman"/>
        </w:rPr>
      </w:pPr>
      <w:r w:rsidRPr="00501C08">
        <w:rPr>
          <w:rFonts w:ascii="Times New Roman" w:hAnsi="Times New Roman" w:cs="Times New Roman"/>
        </w:rPr>
        <w:lastRenderedPageBreak/>
        <w:br w:type="page"/>
      </w:r>
    </w:p>
    <w:p w14:paraId="6BBBD2B7" w14:textId="77777777" w:rsidR="00911CBF" w:rsidRPr="00501C08" w:rsidRDefault="00911CBF" w:rsidP="00911CBF">
      <w:pPr>
        <w:spacing w:after="0" w:line="240" w:lineRule="auto"/>
        <w:ind w:firstLine="709"/>
        <w:jc w:val="right"/>
        <w:rPr>
          <w:rFonts w:ascii="Times New Roman" w:hAnsi="Times New Roman" w:cs="Times New Roman"/>
        </w:rPr>
      </w:pPr>
      <w:r w:rsidRPr="00501C08">
        <w:rPr>
          <w:rFonts w:ascii="Times New Roman" w:hAnsi="Times New Roman" w:cs="Times New Roman"/>
        </w:rPr>
        <w:lastRenderedPageBreak/>
        <w:t>Приложение 1</w:t>
      </w:r>
      <w:r w:rsidRPr="00501C08">
        <w:rPr>
          <w:rFonts w:ascii="Times New Roman" w:hAnsi="Times New Roman" w:cs="Times New Roman"/>
        </w:rPr>
        <w:br/>
        <w:t>к техническому заданию</w:t>
      </w:r>
    </w:p>
    <w:p w14:paraId="1F8FA467" w14:textId="77777777" w:rsidR="00911CBF" w:rsidRPr="00501C08" w:rsidRDefault="00911CBF" w:rsidP="00911CBF">
      <w:pPr>
        <w:tabs>
          <w:tab w:val="left" w:pos="2445"/>
        </w:tabs>
        <w:spacing w:after="0" w:line="240" w:lineRule="auto"/>
        <w:jc w:val="right"/>
        <w:rPr>
          <w:rFonts w:ascii="Times New Roman" w:hAnsi="Times New Roman" w:cs="Times New Roman"/>
        </w:rPr>
      </w:pPr>
    </w:p>
    <w:p w14:paraId="64A2C8E0" w14:textId="77777777" w:rsidR="00911CBF" w:rsidRPr="00501C08" w:rsidRDefault="00911CBF" w:rsidP="00911CBF">
      <w:pPr>
        <w:tabs>
          <w:tab w:val="left" w:pos="2445"/>
        </w:tabs>
        <w:spacing w:after="0" w:line="240" w:lineRule="auto"/>
        <w:jc w:val="center"/>
        <w:rPr>
          <w:rFonts w:ascii="Times New Roman" w:hAnsi="Times New Roman" w:cs="Times New Roman"/>
        </w:rPr>
      </w:pPr>
      <w:r w:rsidRPr="00501C08">
        <w:rPr>
          <w:rFonts w:ascii="Times New Roman" w:hAnsi="Times New Roman" w:cs="Times New Roman"/>
        </w:rPr>
        <w:t>НОРМАТИВНО-ПРАВОВАЯ БАЗА ВЫПОЛНЕНИЯ РАБОТЫ</w:t>
      </w:r>
    </w:p>
    <w:p w14:paraId="540121D3" w14:textId="77777777" w:rsidR="00911CBF" w:rsidRPr="00501C08" w:rsidRDefault="00911CBF" w:rsidP="00911CBF">
      <w:pPr>
        <w:tabs>
          <w:tab w:val="left" w:pos="2445"/>
        </w:tabs>
        <w:spacing w:after="0" w:line="240" w:lineRule="auto"/>
        <w:ind w:firstLine="709"/>
        <w:jc w:val="both"/>
        <w:rPr>
          <w:rFonts w:ascii="Times New Roman" w:hAnsi="Times New Roman" w:cs="Times New Roman"/>
        </w:rPr>
      </w:pPr>
    </w:p>
    <w:p w14:paraId="4A7B7D6F" w14:textId="77777777" w:rsidR="00911CBF" w:rsidRPr="00501C08" w:rsidRDefault="00911CBF" w:rsidP="00911CBF">
      <w:pPr>
        <w:pStyle w:val="a3"/>
        <w:numPr>
          <w:ilvl w:val="0"/>
          <w:numId w:val="4"/>
        </w:numPr>
        <w:autoSpaceDE w:val="0"/>
        <w:autoSpaceDN w:val="0"/>
        <w:ind w:left="0" w:firstLine="709"/>
        <w:jc w:val="both"/>
        <w:rPr>
          <w:sz w:val="22"/>
          <w:szCs w:val="22"/>
        </w:rPr>
      </w:pPr>
      <w:r w:rsidRPr="00501C08">
        <w:rPr>
          <w:sz w:val="22"/>
          <w:szCs w:val="22"/>
        </w:rPr>
        <w:t>Градостроительный кодекс Российской Федерации.</w:t>
      </w:r>
    </w:p>
    <w:p w14:paraId="7E87E6BC"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Земельный кодекс Российской Федерации.</w:t>
      </w:r>
    </w:p>
    <w:p w14:paraId="3EABAB37"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Лесной кодекс Российской Федерации.</w:t>
      </w:r>
    </w:p>
    <w:p w14:paraId="5AD42CA1"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Водный кодекс Российской Федерации.</w:t>
      </w:r>
    </w:p>
    <w:p w14:paraId="18C0F98D" w14:textId="77777777" w:rsidR="00A97CB2" w:rsidRPr="00501C08" w:rsidRDefault="00A97CB2" w:rsidP="00A97CB2">
      <w:pPr>
        <w:pStyle w:val="a3"/>
        <w:numPr>
          <w:ilvl w:val="0"/>
          <w:numId w:val="4"/>
        </w:numPr>
        <w:ind w:left="0" w:firstLine="709"/>
        <w:jc w:val="both"/>
        <w:rPr>
          <w:sz w:val="22"/>
          <w:szCs w:val="22"/>
        </w:rPr>
      </w:pPr>
      <w:r w:rsidRPr="00501C08">
        <w:rPr>
          <w:sz w:val="22"/>
          <w:szCs w:val="22"/>
        </w:rPr>
        <w:t>Жилищный кодекс Российской Федерации.</w:t>
      </w:r>
    </w:p>
    <w:p w14:paraId="3E3260A0" w14:textId="77777777" w:rsidR="00A7295C" w:rsidRPr="00501C08" w:rsidRDefault="00911CBF" w:rsidP="00450E57">
      <w:pPr>
        <w:pStyle w:val="Standard"/>
        <w:numPr>
          <w:ilvl w:val="0"/>
          <w:numId w:val="4"/>
        </w:numPr>
        <w:ind w:left="0" w:firstLine="709"/>
        <w:jc w:val="both"/>
        <w:rPr>
          <w:color w:val="auto"/>
          <w:sz w:val="22"/>
          <w:szCs w:val="22"/>
        </w:rPr>
      </w:pPr>
      <w:r w:rsidRPr="00501C08">
        <w:rPr>
          <w:color w:val="auto"/>
          <w:sz w:val="22"/>
          <w:szCs w:val="22"/>
        </w:rPr>
        <w:t>Федеральный закон от 14.03.2022 № 58-ФЗ «О внесении изменений в отдельные законодательные акты Российской Федерации».</w:t>
      </w:r>
    </w:p>
    <w:p w14:paraId="2DB1C220" w14:textId="77777777" w:rsidR="00A7295C" w:rsidRPr="00501C08" w:rsidRDefault="00A7295C" w:rsidP="00450E57">
      <w:pPr>
        <w:pStyle w:val="Standard"/>
        <w:numPr>
          <w:ilvl w:val="0"/>
          <w:numId w:val="4"/>
        </w:numPr>
        <w:ind w:left="0" w:firstLine="709"/>
        <w:jc w:val="both"/>
        <w:rPr>
          <w:color w:val="auto"/>
          <w:sz w:val="22"/>
          <w:szCs w:val="22"/>
        </w:rPr>
      </w:pPr>
      <w:r w:rsidRPr="00501C08">
        <w:rPr>
          <w:rFonts w:eastAsia="Calibri"/>
          <w:color w:val="auto"/>
          <w:sz w:val="22"/>
          <w:szCs w:val="22"/>
        </w:rPr>
        <w:t xml:space="preserve">Федеральный закон от 21.12.2021 № 414-ФЗ «Об общих принципах организации публичной власти в субъектах Российской Федерации». </w:t>
      </w:r>
    </w:p>
    <w:p w14:paraId="177123F6" w14:textId="77777777" w:rsidR="00450E57" w:rsidRPr="00501C08" w:rsidRDefault="00450E57" w:rsidP="00450E57">
      <w:pPr>
        <w:pStyle w:val="Standard"/>
        <w:numPr>
          <w:ilvl w:val="0"/>
          <w:numId w:val="4"/>
        </w:numPr>
        <w:ind w:left="0" w:firstLine="709"/>
        <w:jc w:val="both"/>
        <w:rPr>
          <w:color w:val="auto"/>
          <w:sz w:val="22"/>
          <w:szCs w:val="22"/>
        </w:rPr>
      </w:pPr>
      <w:r w:rsidRPr="00501C08">
        <w:rPr>
          <w:color w:val="auto"/>
          <w:sz w:val="22"/>
          <w:szCs w:val="22"/>
        </w:rPr>
        <w:t>Федеральный закон от 28.06.2014 № 172-ФЗ «О стратегическом планировании в Российской Федерации».</w:t>
      </w:r>
    </w:p>
    <w:p w14:paraId="7EE36B91" w14:textId="129B2512" w:rsidR="006E7EDB" w:rsidRPr="00501C08" w:rsidRDefault="006E7EDB" w:rsidP="006E7EDB">
      <w:pPr>
        <w:pStyle w:val="a3"/>
        <w:numPr>
          <w:ilvl w:val="0"/>
          <w:numId w:val="4"/>
        </w:numPr>
        <w:ind w:left="0" w:firstLine="709"/>
        <w:jc w:val="both"/>
        <w:rPr>
          <w:sz w:val="22"/>
          <w:szCs w:val="22"/>
        </w:rPr>
      </w:pPr>
      <w:r w:rsidRPr="00501C08">
        <w:rPr>
          <w:sz w:val="22"/>
          <w:szCs w:val="22"/>
        </w:rPr>
        <w:t>Федеральный закон от 27.07.2006 № 149-ФЗ «Об информации, информационных технологиях и о защите информации».</w:t>
      </w:r>
    </w:p>
    <w:p w14:paraId="6A7D6224"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10.01.2002 № 7-ФЗ «Об охране окружающей среды».</w:t>
      </w:r>
    </w:p>
    <w:p w14:paraId="672AEDBF"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14.03.1995 № 33-ФЗ «Об особо охраняемых природных территориях».</w:t>
      </w:r>
    </w:p>
    <w:p w14:paraId="74EF9D16"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25.06.2002 № 73-ФЗ «Об объектах культурного наследия, памятниках истории и культуры народов Российской Федерации».</w:t>
      </w:r>
    </w:p>
    <w:p w14:paraId="276A59FE"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30.03.1999 № 52-ФЗ «О санитарно-эпидемиологическом благополучии населения».</w:t>
      </w:r>
    </w:p>
    <w:p w14:paraId="360B28A3"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21.12.1994 № 68-ФЗ «О защите населения и территорий от чрезвычайных ситуаций природного и техногенного характера».</w:t>
      </w:r>
    </w:p>
    <w:p w14:paraId="6522B401" w14:textId="77777777" w:rsidR="00E72172" w:rsidRPr="00501C08" w:rsidRDefault="00E72172" w:rsidP="00E72172">
      <w:pPr>
        <w:pStyle w:val="a3"/>
        <w:numPr>
          <w:ilvl w:val="0"/>
          <w:numId w:val="4"/>
        </w:numPr>
        <w:ind w:left="0" w:firstLine="709"/>
        <w:jc w:val="both"/>
        <w:rPr>
          <w:sz w:val="22"/>
          <w:szCs w:val="22"/>
        </w:rPr>
      </w:pPr>
      <w:r w:rsidRPr="00501C08">
        <w:rPr>
          <w:sz w:val="22"/>
          <w:szCs w:val="22"/>
        </w:rPr>
        <w:t>Федеральный закон от 21.12.1994 № 69-ФЗ «О пожарной безопасности».</w:t>
      </w:r>
    </w:p>
    <w:p w14:paraId="7F606C71"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24.07.2002 № 101-ФЗ «Об обороте земель сельскохозяйственного назначения».</w:t>
      </w:r>
    </w:p>
    <w:p w14:paraId="312D2256"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31.03.1999 № 69-ФЗ «О газоснабжении в Российской Федерации».</w:t>
      </w:r>
    </w:p>
    <w:p w14:paraId="2B8B1DAD"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07.12.2011 № 416-ФЗ «О водоснабжении и водоотведении».</w:t>
      </w:r>
    </w:p>
    <w:p w14:paraId="12FE46EC"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27.07.2010 № 190-ФЗ «О теплоснабжении».</w:t>
      </w:r>
    </w:p>
    <w:p w14:paraId="3FF393BE" w14:textId="77777777" w:rsidR="00911CBF" w:rsidRPr="00501C08" w:rsidRDefault="00911CBF" w:rsidP="00911CBF">
      <w:pPr>
        <w:pStyle w:val="a3"/>
        <w:numPr>
          <w:ilvl w:val="0"/>
          <w:numId w:val="4"/>
        </w:numPr>
        <w:tabs>
          <w:tab w:val="right" w:leader="dot" w:pos="0"/>
          <w:tab w:val="left" w:pos="709"/>
        </w:tabs>
        <w:ind w:left="0" w:firstLine="709"/>
        <w:jc w:val="both"/>
        <w:rPr>
          <w:sz w:val="22"/>
          <w:szCs w:val="22"/>
        </w:rPr>
      </w:pPr>
      <w:r w:rsidRPr="00501C08">
        <w:rPr>
          <w:sz w:val="22"/>
          <w:szCs w:val="22"/>
        </w:rPr>
        <w:t>Федеральный закон от 26.03.2003 № 35-ФЗ «Об электроэнергетике».</w:t>
      </w:r>
    </w:p>
    <w:p w14:paraId="7E77A8DA"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F95A250" w14:textId="77777777" w:rsidR="00E72172" w:rsidRPr="00501C08" w:rsidRDefault="00E72172" w:rsidP="00E72172">
      <w:pPr>
        <w:pStyle w:val="a3"/>
        <w:numPr>
          <w:ilvl w:val="0"/>
          <w:numId w:val="4"/>
        </w:numPr>
        <w:ind w:left="0" w:firstLine="709"/>
        <w:jc w:val="both"/>
        <w:rPr>
          <w:sz w:val="22"/>
          <w:szCs w:val="22"/>
        </w:rPr>
      </w:pPr>
      <w:r w:rsidRPr="00501C08">
        <w:rPr>
          <w:sz w:val="22"/>
          <w:szCs w:val="22"/>
        </w:rPr>
        <w:t>Федеральный закон от 12.01.1996 № 8-ФЗ «О погребении и похоронном деле».</w:t>
      </w:r>
    </w:p>
    <w:p w14:paraId="3A80BF4A"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31.12.2014 № 488-ФЗ «О промышленной политике в Российской Федерации».</w:t>
      </w:r>
    </w:p>
    <w:p w14:paraId="783746C2"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29.12.2012 № 273-ФЗ «Об образовании в Российской Федерации».</w:t>
      </w:r>
    </w:p>
    <w:p w14:paraId="7BA26840"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04.12.2007 № 329-ФЗ «О физической культуре и спорте в Российской Федерации».</w:t>
      </w:r>
    </w:p>
    <w:p w14:paraId="20864F1F"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21.11.2011 № 323-ФЗ «Об основах охраны здоровья граждан в Российской Федерации».</w:t>
      </w:r>
    </w:p>
    <w:p w14:paraId="5B961314" w14:textId="77777777" w:rsidR="00E72172" w:rsidRPr="00501C08" w:rsidRDefault="00E72172" w:rsidP="00E72172">
      <w:pPr>
        <w:pStyle w:val="a3"/>
        <w:numPr>
          <w:ilvl w:val="0"/>
          <w:numId w:val="4"/>
        </w:numPr>
        <w:ind w:left="0" w:firstLine="709"/>
        <w:jc w:val="both"/>
        <w:rPr>
          <w:sz w:val="22"/>
          <w:szCs w:val="22"/>
        </w:rPr>
      </w:pPr>
      <w:r w:rsidRPr="00501C08">
        <w:rPr>
          <w:sz w:val="22"/>
          <w:szCs w:val="22"/>
        </w:rPr>
        <w:t>Федеральный закон от 26.05.1996 № 54-ФЗ «О Музейном фонде Российской Федерации и музеях в Российской Федерации».</w:t>
      </w:r>
    </w:p>
    <w:p w14:paraId="2766D6A9" w14:textId="77777777" w:rsidR="00E72172" w:rsidRPr="00501C08" w:rsidRDefault="00E72172" w:rsidP="00E72172">
      <w:pPr>
        <w:pStyle w:val="a3"/>
        <w:numPr>
          <w:ilvl w:val="0"/>
          <w:numId w:val="4"/>
        </w:numPr>
        <w:ind w:left="0" w:firstLine="709"/>
        <w:jc w:val="both"/>
        <w:rPr>
          <w:sz w:val="22"/>
          <w:szCs w:val="22"/>
        </w:rPr>
      </w:pPr>
      <w:r w:rsidRPr="00501C08">
        <w:rPr>
          <w:sz w:val="22"/>
          <w:szCs w:val="22"/>
        </w:rPr>
        <w:t>Федеральный закон от 29.12.1994 № 78-ФЗ «О библиотечном деле».</w:t>
      </w:r>
    </w:p>
    <w:p w14:paraId="2F45D68E" w14:textId="77777777" w:rsidR="00E72172" w:rsidRPr="00501C08" w:rsidRDefault="00E72172" w:rsidP="00E72172">
      <w:pPr>
        <w:pStyle w:val="a3"/>
        <w:numPr>
          <w:ilvl w:val="0"/>
          <w:numId w:val="4"/>
        </w:numPr>
        <w:ind w:left="0" w:firstLine="709"/>
        <w:jc w:val="both"/>
        <w:rPr>
          <w:sz w:val="22"/>
          <w:szCs w:val="22"/>
        </w:rPr>
      </w:pPr>
      <w:r w:rsidRPr="00501C08">
        <w:rPr>
          <w:sz w:val="22"/>
          <w:szCs w:val="22"/>
        </w:rPr>
        <w:t>Федеральный закон от 22.10.2004 № 125-ФЗ «Об архивном деле в Российской Федерации».</w:t>
      </w:r>
    </w:p>
    <w:p w14:paraId="2544D22A" w14:textId="77777777" w:rsidR="00E72172" w:rsidRPr="002A7359" w:rsidRDefault="00E72172" w:rsidP="00E72172">
      <w:pPr>
        <w:pStyle w:val="a3"/>
        <w:numPr>
          <w:ilvl w:val="0"/>
          <w:numId w:val="4"/>
        </w:numPr>
        <w:ind w:left="0" w:firstLine="709"/>
        <w:jc w:val="both"/>
        <w:rPr>
          <w:sz w:val="22"/>
          <w:szCs w:val="22"/>
        </w:rPr>
      </w:pPr>
      <w:r w:rsidRPr="00501C08">
        <w:rPr>
          <w:sz w:val="22"/>
          <w:szCs w:val="22"/>
        </w:rPr>
        <w:t xml:space="preserve">«Основы </w:t>
      </w:r>
      <w:r w:rsidRPr="002A7359">
        <w:rPr>
          <w:sz w:val="22"/>
          <w:szCs w:val="22"/>
        </w:rPr>
        <w:t>законодательства Российской Федерации о культуре», утвержденные ВС РФ 09.10.1992 № 3612-1.</w:t>
      </w:r>
    </w:p>
    <w:p w14:paraId="5C3F6129" w14:textId="77777777" w:rsidR="00911CBF" w:rsidRPr="002A7359" w:rsidRDefault="00911CBF" w:rsidP="00911CBF">
      <w:pPr>
        <w:pStyle w:val="a3"/>
        <w:numPr>
          <w:ilvl w:val="0"/>
          <w:numId w:val="4"/>
        </w:numPr>
        <w:ind w:left="0" w:firstLine="709"/>
        <w:jc w:val="both"/>
        <w:rPr>
          <w:sz w:val="22"/>
          <w:szCs w:val="22"/>
        </w:rPr>
      </w:pPr>
      <w:r w:rsidRPr="002A7359">
        <w:rPr>
          <w:sz w:val="22"/>
          <w:szCs w:val="22"/>
        </w:rPr>
        <w:t>Закон Российской Федерации от 21.02.1992 № 2395-1 «О недрах».</w:t>
      </w:r>
    </w:p>
    <w:p w14:paraId="067F3BD0" w14:textId="77777777" w:rsidR="00911CBF" w:rsidRPr="002A7359" w:rsidRDefault="00911CBF" w:rsidP="00911CBF">
      <w:pPr>
        <w:pStyle w:val="a3"/>
        <w:numPr>
          <w:ilvl w:val="0"/>
          <w:numId w:val="4"/>
        </w:numPr>
        <w:ind w:left="0" w:firstLine="709"/>
        <w:jc w:val="both"/>
        <w:rPr>
          <w:sz w:val="22"/>
          <w:szCs w:val="22"/>
        </w:rPr>
      </w:pPr>
      <w:r w:rsidRPr="002A7359">
        <w:rPr>
          <w:sz w:val="22"/>
          <w:szCs w:val="22"/>
        </w:rPr>
        <w:t>Закон Российской Федерации от 21.07.1993 № 5485-1 «О государственной тайне».</w:t>
      </w:r>
    </w:p>
    <w:p w14:paraId="5A264CD7" w14:textId="77777777" w:rsidR="00911CBF" w:rsidRPr="002A7359" w:rsidRDefault="00911CBF" w:rsidP="00911CBF">
      <w:pPr>
        <w:pStyle w:val="a3"/>
        <w:numPr>
          <w:ilvl w:val="0"/>
          <w:numId w:val="4"/>
        </w:numPr>
        <w:ind w:left="0" w:firstLine="709"/>
        <w:jc w:val="both"/>
        <w:rPr>
          <w:sz w:val="22"/>
          <w:szCs w:val="22"/>
        </w:rPr>
      </w:pPr>
      <w:r w:rsidRPr="002A7359">
        <w:rPr>
          <w:sz w:val="22"/>
          <w:szCs w:val="22"/>
        </w:rPr>
        <w:t>Указ Президента Российской Федерации от 30.11.1995 № 1203 «Об утверждении Перечня сведений, отнесенных к государственной тайне».</w:t>
      </w:r>
    </w:p>
    <w:p w14:paraId="0A5EA961" w14:textId="77777777" w:rsidR="007628CE" w:rsidRPr="002A7359" w:rsidRDefault="007628CE" w:rsidP="00A07489">
      <w:pPr>
        <w:pStyle w:val="a3"/>
        <w:numPr>
          <w:ilvl w:val="0"/>
          <w:numId w:val="4"/>
        </w:numPr>
        <w:ind w:left="0" w:firstLine="709"/>
        <w:jc w:val="both"/>
        <w:rPr>
          <w:sz w:val="22"/>
          <w:szCs w:val="22"/>
        </w:rPr>
      </w:pPr>
      <w:r w:rsidRPr="002A7359">
        <w:rPr>
          <w:sz w:val="22"/>
          <w:szCs w:val="22"/>
        </w:rPr>
        <w:t xml:space="preserve">Постановление Правительства Российской Федерации от 24.03.2007 № 178 «Об утверждении Положения о согласовании проекта схемы территориального планирования двух и более </w:t>
      </w:r>
      <w:r w:rsidRPr="002A7359">
        <w:rPr>
          <w:sz w:val="22"/>
          <w:szCs w:val="22"/>
        </w:rPr>
        <w:lastRenderedPageBreak/>
        <w:t xml:space="preserve">субъектов Российской Федерации или проекта схемы территориального планирования субъекта Российской Федерации». </w:t>
      </w:r>
    </w:p>
    <w:p w14:paraId="099C2509" w14:textId="77777777" w:rsidR="00A07489" w:rsidRPr="002A7359" w:rsidRDefault="00A07489" w:rsidP="00A07489">
      <w:pPr>
        <w:pStyle w:val="a3"/>
        <w:numPr>
          <w:ilvl w:val="0"/>
          <w:numId w:val="4"/>
        </w:numPr>
        <w:ind w:left="0" w:firstLine="709"/>
        <w:jc w:val="both"/>
        <w:rPr>
          <w:sz w:val="22"/>
          <w:szCs w:val="22"/>
        </w:rPr>
      </w:pPr>
      <w:r w:rsidRPr="002A7359">
        <w:rPr>
          <w:sz w:val="22"/>
          <w:szCs w:val="22"/>
        </w:rPr>
        <w:t>Постановление Правительства Российской Федерации от 05.01.2004 № 3-1 «Об утверждении инструкции по обеспечению режима секретности в Российской Федерации».</w:t>
      </w:r>
    </w:p>
    <w:p w14:paraId="03CBFA3B" w14:textId="5E4C293A" w:rsidR="00BD57B8" w:rsidRPr="002A7359" w:rsidRDefault="00BD57B8" w:rsidP="00BD57B8">
      <w:pPr>
        <w:pStyle w:val="a3"/>
        <w:numPr>
          <w:ilvl w:val="0"/>
          <w:numId w:val="4"/>
        </w:numPr>
        <w:ind w:left="0" w:firstLine="709"/>
        <w:jc w:val="both"/>
        <w:rPr>
          <w:sz w:val="22"/>
          <w:szCs w:val="22"/>
        </w:rPr>
      </w:pPr>
      <w:r w:rsidRPr="002A7359">
        <w:rPr>
          <w:sz w:val="22"/>
          <w:szCs w:val="22"/>
        </w:rPr>
        <w:t>Приказ Минрегиона России от 19.04.2013 № 169 «Об утверждении Методических рекомендаций по подготовке проектов схем территориального планирования субъектов Российской Федерации».</w:t>
      </w:r>
    </w:p>
    <w:p w14:paraId="6C949679" w14:textId="77777777" w:rsidR="00911CBF" w:rsidRPr="00501C08" w:rsidRDefault="00911CBF" w:rsidP="00911CBF">
      <w:pPr>
        <w:pStyle w:val="a3"/>
        <w:numPr>
          <w:ilvl w:val="0"/>
          <w:numId w:val="4"/>
        </w:numPr>
        <w:ind w:left="0" w:firstLine="709"/>
        <w:jc w:val="both"/>
        <w:rPr>
          <w:sz w:val="22"/>
          <w:szCs w:val="22"/>
        </w:rPr>
      </w:pPr>
      <w:r w:rsidRPr="002A7359">
        <w:rPr>
          <w:sz w:val="22"/>
          <w:szCs w:val="22"/>
        </w:rPr>
        <w:t xml:space="preserve">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w:t>
      </w:r>
      <w:r w:rsidRPr="00501C08">
        <w:rPr>
          <w:sz w:val="22"/>
          <w:szCs w:val="22"/>
        </w:rPr>
        <w:t>местного значения и о признании утратившим силу приказа Минэкономразвития России от 07.12.2016 № 793».</w:t>
      </w:r>
    </w:p>
    <w:p w14:paraId="1B5D8E8E"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Приказ Минстроя России от 06.08.2020 № 433/пр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6F3294F5" w14:textId="77777777" w:rsidR="00911CBF" w:rsidRPr="00501C08" w:rsidRDefault="00911CBF" w:rsidP="00911CBF">
      <w:pPr>
        <w:pStyle w:val="a3"/>
        <w:numPr>
          <w:ilvl w:val="0"/>
          <w:numId w:val="4"/>
        </w:numPr>
        <w:autoSpaceDE w:val="0"/>
        <w:autoSpaceDN w:val="0"/>
        <w:ind w:left="0" w:firstLine="709"/>
        <w:jc w:val="both"/>
        <w:rPr>
          <w:sz w:val="22"/>
          <w:szCs w:val="22"/>
        </w:rPr>
      </w:pPr>
      <w:r w:rsidRPr="00501C08">
        <w:rPr>
          <w:sz w:val="22"/>
          <w:szCs w:val="22"/>
        </w:rPr>
        <w:t>Приказ Минэкономразвития России от 17.06.2021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14:paraId="02895DC3" w14:textId="77777777" w:rsidR="00911CBF" w:rsidRPr="00501C08" w:rsidRDefault="00911CBF" w:rsidP="00911CBF">
      <w:pPr>
        <w:pStyle w:val="a3"/>
        <w:numPr>
          <w:ilvl w:val="0"/>
          <w:numId w:val="4"/>
        </w:numPr>
        <w:autoSpaceDE w:val="0"/>
        <w:autoSpaceDN w:val="0"/>
        <w:ind w:left="0" w:firstLine="709"/>
        <w:jc w:val="both"/>
        <w:rPr>
          <w:sz w:val="22"/>
          <w:szCs w:val="22"/>
        </w:rPr>
      </w:pPr>
      <w:r w:rsidRPr="00501C08">
        <w:rPr>
          <w:sz w:val="22"/>
          <w:szCs w:val="22"/>
        </w:rPr>
        <w:t>Иные федеральные, региональные и муниципальные акты в сфере градостроительной деятельности.</w:t>
      </w:r>
    </w:p>
    <w:p w14:paraId="6ADEC4E6" w14:textId="77777777" w:rsidR="00450E57" w:rsidRPr="00501C08" w:rsidRDefault="00450E57" w:rsidP="00450E57">
      <w:pPr>
        <w:autoSpaceDE w:val="0"/>
        <w:autoSpaceDN w:val="0"/>
        <w:jc w:val="both"/>
        <w:rPr>
          <w:rFonts w:ascii="Times New Roman" w:hAnsi="Times New Roman" w:cs="Times New Roman"/>
        </w:rPr>
      </w:pPr>
    </w:p>
    <w:p w14:paraId="7F349B32" w14:textId="77777777" w:rsidR="00450E57" w:rsidRPr="00501C08" w:rsidRDefault="00450E57" w:rsidP="00450E57">
      <w:pPr>
        <w:autoSpaceDE w:val="0"/>
        <w:autoSpaceDN w:val="0"/>
        <w:jc w:val="both"/>
        <w:rPr>
          <w:rFonts w:ascii="Times New Roman" w:hAnsi="Times New Roman" w:cs="Times New Roman"/>
        </w:rPr>
      </w:pPr>
    </w:p>
    <w:p w14:paraId="2032D6CF" w14:textId="77777777" w:rsidR="00911CBF" w:rsidRPr="00501C08" w:rsidRDefault="00911CBF" w:rsidP="00911CBF">
      <w:pPr>
        <w:spacing w:after="0" w:line="240" w:lineRule="auto"/>
        <w:ind w:firstLine="709"/>
        <w:jc w:val="right"/>
        <w:rPr>
          <w:rFonts w:ascii="Times New Roman" w:hAnsi="Times New Roman" w:cs="Times New Roman"/>
        </w:rPr>
      </w:pPr>
      <w:r w:rsidRPr="00501C08">
        <w:rPr>
          <w:rFonts w:ascii="Times New Roman" w:hAnsi="Times New Roman" w:cs="Times New Roman"/>
        </w:rPr>
        <w:br w:type="page"/>
      </w:r>
    </w:p>
    <w:p w14:paraId="59679099" w14:textId="77777777" w:rsidR="00911CBF" w:rsidRPr="00501C08" w:rsidRDefault="00911CBF" w:rsidP="00911CBF">
      <w:pPr>
        <w:spacing w:after="0" w:line="240" w:lineRule="auto"/>
        <w:ind w:firstLine="709"/>
        <w:jc w:val="right"/>
        <w:rPr>
          <w:rFonts w:ascii="Times New Roman" w:hAnsi="Times New Roman" w:cs="Times New Roman"/>
        </w:rPr>
      </w:pPr>
      <w:r w:rsidRPr="00501C08">
        <w:rPr>
          <w:rFonts w:ascii="Times New Roman" w:hAnsi="Times New Roman" w:cs="Times New Roman"/>
        </w:rPr>
        <w:lastRenderedPageBreak/>
        <w:t>Приложение 2</w:t>
      </w:r>
      <w:r w:rsidRPr="00501C08">
        <w:rPr>
          <w:rFonts w:ascii="Times New Roman" w:hAnsi="Times New Roman" w:cs="Times New Roman"/>
        </w:rPr>
        <w:br/>
        <w:t>к техническому заданию</w:t>
      </w:r>
    </w:p>
    <w:p w14:paraId="75232FC5" w14:textId="77777777" w:rsidR="00911CBF" w:rsidRPr="00501C08" w:rsidRDefault="00911CBF" w:rsidP="00911CBF">
      <w:pPr>
        <w:tabs>
          <w:tab w:val="left" w:pos="2445"/>
        </w:tabs>
        <w:spacing w:after="0" w:line="240" w:lineRule="auto"/>
        <w:jc w:val="right"/>
        <w:rPr>
          <w:rFonts w:ascii="Times New Roman" w:hAnsi="Times New Roman" w:cs="Times New Roman"/>
        </w:rPr>
      </w:pPr>
    </w:p>
    <w:p w14:paraId="61EC91E0" w14:textId="77777777" w:rsidR="00911CBF" w:rsidRPr="00501C08" w:rsidRDefault="00971B2F" w:rsidP="00911CBF">
      <w:pPr>
        <w:tabs>
          <w:tab w:val="left" w:pos="2445"/>
        </w:tabs>
        <w:spacing w:after="0" w:line="240" w:lineRule="auto"/>
        <w:jc w:val="center"/>
        <w:rPr>
          <w:rFonts w:ascii="Times New Roman" w:hAnsi="Times New Roman" w:cs="Times New Roman"/>
        </w:rPr>
      </w:pPr>
      <w:r w:rsidRPr="00501C08">
        <w:rPr>
          <w:rFonts w:ascii="Times New Roman" w:hAnsi="Times New Roman" w:cs="Times New Roman"/>
        </w:rPr>
        <w:t>ТРЕБОВАНИЯ К</w:t>
      </w:r>
      <w:r w:rsidR="00911CBF" w:rsidRPr="00501C08">
        <w:rPr>
          <w:rFonts w:ascii="Times New Roman" w:hAnsi="Times New Roman" w:cs="Times New Roman"/>
        </w:rPr>
        <w:t xml:space="preserve"> СОДЕРЖАНИ</w:t>
      </w:r>
      <w:r w:rsidRPr="00501C08">
        <w:rPr>
          <w:rFonts w:ascii="Times New Roman" w:hAnsi="Times New Roman" w:cs="Times New Roman"/>
        </w:rPr>
        <w:t>Ю</w:t>
      </w:r>
      <w:r w:rsidR="00911CBF" w:rsidRPr="00501C08">
        <w:rPr>
          <w:rFonts w:ascii="Times New Roman" w:hAnsi="Times New Roman" w:cs="Times New Roman"/>
        </w:rPr>
        <w:t xml:space="preserve"> РАБОТЫ</w:t>
      </w:r>
    </w:p>
    <w:p w14:paraId="4BA51B36" w14:textId="77777777" w:rsidR="00911CBF" w:rsidRPr="00501C08" w:rsidRDefault="00911CBF" w:rsidP="00911CBF">
      <w:pPr>
        <w:tabs>
          <w:tab w:val="left" w:pos="2445"/>
        </w:tabs>
        <w:spacing w:after="0" w:line="240" w:lineRule="auto"/>
        <w:jc w:val="center"/>
        <w:rPr>
          <w:rFonts w:ascii="Times New Roman" w:hAnsi="Times New Roman" w:cs="Times New Roman"/>
        </w:rPr>
      </w:pPr>
    </w:p>
    <w:p w14:paraId="1811C27B" w14:textId="77777777" w:rsidR="00911CBF" w:rsidRPr="00501C08" w:rsidRDefault="00911CBF" w:rsidP="00911CBF">
      <w:pPr>
        <w:autoSpaceDE w:val="0"/>
        <w:autoSpaceDN w:val="0"/>
        <w:spacing w:after="0" w:line="240" w:lineRule="auto"/>
        <w:ind w:firstLine="709"/>
        <w:jc w:val="both"/>
        <w:rPr>
          <w:rFonts w:ascii="Times New Roman" w:hAnsi="Times New Roman" w:cs="Times New Roman"/>
        </w:rPr>
      </w:pPr>
      <w:r w:rsidRPr="00501C08">
        <w:rPr>
          <w:rFonts w:ascii="Times New Roman" w:hAnsi="Times New Roman" w:cs="Times New Roman"/>
        </w:rPr>
        <w:t>1. ОРГАНИЗАЦИЯ И ВЫПОЛНЕНИЕ НАУЧНЫХ ИССЛЕДОВАНИЙ</w:t>
      </w:r>
    </w:p>
    <w:p w14:paraId="7C5EB6AE" w14:textId="77777777" w:rsidR="00911CBF" w:rsidRPr="00501C08" w:rsidRDefault="00911CBF" w:rsidP="00911CBF">
      <w:pPr>
        <w:spacing w:after="0" w:line="240" w:lineRule="auto"/>
        <w:ind w:firstLine="709"/>
        <w:jc w:val="both"/>
        <w:rPr>
          <w:rFonts w:ascii="Times New Roman" w:hAnsi="Times New Roman" w:cs="Times New Roman"/>
        </w:rPr>
      </w:pPr>
      <w:r w:rsidRPr="00501C08">
        <w:rPr>
          <w:rFonts w:ascii="Times New Roman" w:hAnsi="Times New Roman" w:cs="Times New Roman"/>
        </w:rPr>
        <w:t>Результаты научных исследований формируются в виде отчета о научно-исследовательской работе в соответствии с требованиями ГОСТ 7.32.2017 «Отчет о научно-исследовательской работе. Структура и правила оформления».</w:t>
      </w:r>
    </w:p>
    <w:p w14:paraId="2E046B9E" w14:textId="77777777" w:rsidR="00C9613F" w:rsidRPr="002A7359" w:rsidRDefault="00C9613F" w:rsidP="00F61995">
      <w:pPr>
        <w:spacing w:after="0" w:line="240" w:lineRule="auto"/>
        <w:ind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Научные исследования включают:</w:t>
      </w:r>
    </w:p>
    <w:p w14:paraId="7AA16AE2" w14:textId="7FFB0253" w:rsidR="00C9613F" w:rsidRPr="002A7359" w:rsidRDefault="00C9613F" w:rsidP="00F61995">
      <w:pPr>
        <w:numPr>
          <w:ilvl w:val="0"/>
          <w:numId w:val="2"/>
        </w:numPr>
        <w:autoSpaceDE w:val="0"/>
        <w:autoSpaceDN w:val="0"/>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 xml:space="preserve">исследование общественного мнения относительно градостроительной ситуации </w:t>
      </w:r>
      <w:r w:rsidR="00994E5C" w:rsidRPr="002A7359">
        <w:rPr>
          <w:rFonts w:ascii="Times New Roman" w:eastAsia="Times New Roman" w:hAnsi="Times New Roman" w:cs="Times New Roman"/>
          <w:lang w:eastAsia="ru-RU"/>
        </w:rPr>
        <w:t xml:space="preserve">на </w:t>
      </w:r>
      <w:r w:rsidRPr="002A7359">
        <w:rPr>
          <w:rFonts w:ascii="Times New Roman" w:eastAsia="Times New Roman" w:hAnsi="Times New Roman" w:cs="Times New Roman"/>
          <w:lang w:eastAsia="ru-RU"/>
        </w:rPr>
        <w:t>территории;</w:t>
      </w:r>
    </w:p>
    <w:p w14:paraId="1D8E52D2" w14:textId="780BF95C" w:rsidR="00C9613F" w:rsidRPr="002A7359" w:rsidRDefault="00C9613F" w:rsidP="00F61995">
      <w:pPr>
        <w:numPr>
          <w:ilvl w:val="0"/>
          <w:numId w:val="2"/>
        </w:numPr>
        <w:autoSpaceDE w:val="0"/>
        <w:autoSpaceDN w:val="0"/>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подготовку концепции пространственного развития;</w:t>
      </w:r>
    </w:p>
    <w:p w14:paraId="4FD08331" w14:textId="14C80DDB" w:rsidR="00F61995" w:rsidRPr="002A7359" w:rsidRDefault="00F61995" w:rsidP="00F61995">
      <w:pPr>
        <w:spacing w:after="0" w:line="240" w:lineRule="auto"/>
        <w:ind w:firstLine="709"/>
        <w:jc w:val="both"/>
        <w:rPr>
          <w:rFonts w:ascii="Times New Roman" w:hAnsi="Times New Roman" w:cs="Times New Roman"/>
        </w:rPr>
      </w:pPr>
      <w:r w:rsidRPr="002A7359">
        <w:rPr>
          <w:rFonts w:ascii="Times New Roman" w:hAnsi="Times New Roman" w:cs="Times New Roman"/>
        </w:rPr>
        <w:t>1. Проведение исследования общественного мнения относительно градостроительной ситуации территории.</w:t>
      </w:r>
    </w:p>
    <w:p w14:paraId="570CEFE2" w14:textId="0D45C173" w:rsidR="00C9613F" w:rsidRPr="002A7359" w:rsidRDefault="00F61995" w:rsidP="00F61995">
      <w:pPr>
        <w:spacing w:after="0" w:line="240" w:lineRule="auto"/>
        <w:ind w:firstLine="709"/>
        <w:jc w:val="both"/>
        <w:rPr>
          <w:rFonts w:ascii="Times New Roman" w:hAnsi="Times New Roman" w:cs="Times New Roman"/>
        </w:rPr>
      </w:pPr>
      <w:r w:rsidRPr="002A7359">
        <w:rPr>
          <w:rFonts w:ascii="Times New Roman" w:hAnsi="Times New Roman" w:cs="Times New Roman"/>
        </w:rPr>
        <w:t>Задача исследования общественного мнения о градостроительной ситуации – определить направления развития, параметры среды, которые соответствуют ожиданиям населения и бизнеса и могут быть применены при выполнении работы.</w:t>
      </w:r>
    </w:p>
    <w:p w14:paraId="00E53E6B" w14:textId="77777777" w:rsidR="002A7359" w:rsidRPr="002A7359" w:rsidRDefault="00F61995" w:rsidP="002A7359">
      <w:pPr>
        <w:spacing w:after="0" w:line="240" w:lineRule="auto"/>
        <w:ind w:firstLine="709"/>
        <w:jc w:val="both"/>
        <w:rPr>
          <w:rFonts w:ascii="Times New Roman" w:eastAsia="Times New Roman" w:hAnsi="Times New Roman" w:cs="Times New Roman"/>
          <w:strike/>
          <w:lang w:eastAsia="ru-RU"/>
        </w:rPr>
      </w:pPr>
      <w:r w:rsidRPr="002A7359">
        <w:rPr>
          <w:rFonts w:ascii="Times New Roman" w:eastAsia="Times New Roman" w:hAnsi="Times New Roman" w:cs="Times New Roman"/>
          <w:lang w:eastAsia="ru-RU"/>
        </w:rPr>
        <w:t xml:space="preserve">Исследование должно касаться вопросов: </w:t>
      </w:r>
    </w:p>
    <w:p w14:paraId="1B3E2851" w14:textId="75984F3B" w:rsidR="00F61995" w:rsidRPr="002A7359" w:rsidRDefault="00F61995" w:rsidP="002A7359">
      <w:pPr>
        <w:numPr>
          <w:ilvl w:val="0"/>
          <w:numId w:val="25"/>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изучения локальной идентичности;</w:t>
      </w:r>
    </w:p>
    <w:p w14:paraId="3A9D69B1" w14:textId="77777777" w:rsidR="00F61995" w:rsidRPr="002A7359" w:rsidRDefault="00F61995" w:rsidP="00F61995">
      <w:pPr>
        <w:numPr>
          <w:ilvl w:val="0"/>
          <w:numId w:val="25"/>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выявления ключевых ценностей жителей, связанных с средой жизнедеятельности;</w:t>
      </w:r>
    </w:p>
    <w:p w14:paraId="43EC82F8" w14:textId="77777777" w:rsidR="00F61995" w:rsidRPr="002A7359" w:rsidRDefault="00F61995" w:rsidP="00F61995">
      <w:pPr>
        <w:numPr>
          <w:ilvl w:val="0"/>
          <w:numId w:val="25"/>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выявления ключевых проблем территории, актуальных для ее жителей;</w:t>
      </w:r>
    </w:p>
    <w:p w14:paraId="63692B80" w14:textId="77777777" w:rsidR="00F61995" w:rsidRPr="002A7359" w:rsidRDefault="00F61995" w:rsidP="00F61995">
      <w:pPr>
        <w:numPr>
          <w:ilvl w:val="0"/>
          <w:numId w:val="25"/>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выявления практик использования территории различными категориями пользователей;</w:t>
      </w:r>
    </w:p>
    <w:p w14:paraId="54B6AB4F" w14:textId="77777777" w:rsidR="00F61995" w:rsidRPr="002A7359" w:rsidRDefault="00F61995" w:rsidP="00F61995">
      <w:pPr>
        <w:numPr>
          <w:ilvl w:val="0"/>
          <w:numId w:val="25"/>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выявления запросов и потребностей жителей в области пространственного развития (жилье, мобильность, социальная инфраструктура, городские сервисы и др.).</w:t>
      </w:r>
    </w:p>
    <w:p w14:paraId="14461764" w14:textId="77777777" w:rsidR="00F61995" w:rsidRPr="002A7359" w:rsidRDefault="00F61995" w:rsidP="00F6199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Ход исследования может быть разделен на три этапа:</w:t>
      </w:r>
    </w:p>
    <w:p w14:paraId="5FFC1332" w14:textId="77777777" w:rsidR="00F61995" w:rsidRPr="002A7359" w:rsidRDefault="00F61995" w:rsidP="00F61995">
      <w:pPr>
        <w:numPr>
          <w:ilvl w:val="0"/>
          <w:numId w:val="6"/>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Определение проблемного поля проекта.</w:t>
      </w:r>
    </w:p>
    <w:p w14:paraId="64794405" w14:textId="6EB49208" w:rsidR="00F61995" w:rsidRPr="002A7359" w:rsidRDefault="00F61995" w:rsidP="00F61995">
      <w:pPr>
        <w:numPr>
          <w:ilvl w:val="0"/>
          <w:numId w:val="6"/>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Формулирование видения развития субъекта Российской Федерации.</w:t>
      </w:r>
    </w:p>
    <w:p w14:paraId="1B33725F" w14:textId="6EF5B50E" w:rsidR="00F61995" w:rsidRPr="002A7359" w:rsidRDefault="00F61995" w:rsidP="00F61995">
      <w:pPr>
        <w:numPr>
          <w:ilvl w:val="0"/>
          <w:numId w:val="6"/>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Определение приоритетных направлений пространственного развития субъекта Российской Федерации.</w:t>
      </w:r>
    </w:p>
    <w:p w14:paraId="5C903C34" w14:textId="77777777" w:rsidR="00F61995" w:rsidRPr="002A7359" w:rsidRDefault="00F61995" w:rsidP="00F61995">
      <w:pPr>
        <w:spacing w:after="0" w:line="240" w:lineRule="auto"/>
        <w:ind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Исследования проводятся путем:</w:t>
      </w:r>
    </w:p>
    <w:p w14:paraId="2462833D" w14:textId="77777777" w:rsidR="00F61995" w:rsidRPr="002A7359" w:rsidRDefault="00F61995" w:rsidP="00F61995">
      <w:pPr>
        <w:numPr>
          <w:ilvl w:val="0"/>
          <w:numId w:val="24"/>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проведения онлайн-опросов;</w:t>
      </w:r>
    </w:p>
    <w:p w14:paraId="725187A9" w14:textId="77777777" w:rsidR="00F61995" w:rsidRPr="002A7359" w:rsidRDefault="00F61995" w:rsidP="00F61995">
      <w:pPr>
        <w:numPr>
          <w:ilvl w:val="0"/>
          <w:numId w:val="24"/>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использования интернет-портала сбора мнений, разрабатываемого в рамках настоящего технического задания;</w:t>
      </w:r>
    </w:p>
    <w:p w14:paraId="3CCE49B1" w14:textId="77777777" w:rsidR="00F61995" w:rsidRPr="002A7359" w:rsidRDefault="00F61995" w:rsidP="00F61995">
      <w:pPr>
        <w:numPr>
          <w:ilvl w:val="0"/>
          <w:numId w:val="24"/>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проведения очных встреч с заинтересованными лицами (при необходимости);</w:t>
      </w:r>
    </w:p>
    <w:p w14:paraId="50EDE956" w14:textId="77777777" w:rsidR="00F61995" w:rsidRPr="002A7359" w:rsidRDefault="00F61995" w:rsidP="00F61995">
      <w:pPr>
        <w:numPr>
          <w:ilvl w:val="0"/>
          <w:numId w:val="24"/>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учета ранее поступивших в адрес Заказчика предложений заинтересованных лиц.</w:t>
      </w:r>
    </w:p>
    <w:p w14:paraId="521D6082" w14:textId="3A0A8658" w:rsidR="00F61995" w:rsidRPr="002A7359" w:rsidRDefault="00F61995" w:rsidP="00F61995">
      <w:pPr>
        <w:shd w:val="clear" w:color="auto" w:fill="FFFFFF"/>
        <w:autoSpaceDE w:val="0"/>
        <w:autoSpaceDN w:val="0"/>
        <w:spacing w:after="0" w:line="240" w:lineRule="auto"/>
        <w:ind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(публикации на официальном сайте субъекта Российской Федерации, публикации в муниципальных средствах массовой информации, трансляция информации в радио- и телеэфире, размещение информации на информационных стендах), предоставления помещений для проведения очных мероприятий.</w:t>
      </w:r>
    </w:p>
    <w:p w14:paraId="0B3460A9" w14:textId="469D56B9" w:rsidR="00F61995" w:rsidRPr="002A7359" w:rsidRDefault="00F61995" w:rsidP="00F61995">
      <w:pPr>
        <w:shd w:val="clear" w:color="auto" w:fill="FFFFFF"/>
        <w:autoSpaceDE w:val="0"/>
        <w:autoSpaceDN w:val="0"/>
        <w:spacing w:after="0" w:line="240" w:lineRule="auto"/>
        <w:ind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Интернет-портал сбора мнений разрабатывается Исполнителем посредством формирования интернет-платформы, позволяющей изучать мнение жителей и бизнес-сообщества о проектируемой территории и предусматривающей:</w:t>
      </w:r>
    </w:p>
    <w:p w14:paraId="736CF9C0" w14:textId="77777777" w:rsidR="00F61995" w:rsidRPr="002A7359" w:rsidRDefault="00F61995" w:rsidP="00F61995">
      <w:pPr>
        <w:numPr>
          <w:ilvl w:val="0"/>
          <w:numId w:val="22"/>
        </w:numPr>
        <w:shd w:val="clear" w:color="auto" w:fill="FFFFFF"/>
        <w:autoSpaceDE w:val="0"/>
        <w:autoSpaceDN w:val="0"/>
        <w:spacing w:after="0" w:line="240" w:lineRule="auto"/>
        <w:ind w:left="0"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создание пользовательского профиля (в т.ч. возможность регистрации на портале через социальные сети);</w:t>
      </w:r>
    </w:p>
    <w:p w14:paraId="36B62A18" w14:textId="77777777" w:rsidR="00F61995" w:rsidRPr="002A7359" w:rsidRDefault="00F61995" w:rsidP="00F61995">
      <w:pPr>
        <w:numPr>
          <w:ilvl w:val="0"/>
          <w:numId w:val="22"/>
        </w:numPr>
        <w:shd w:val="clear" w:color="auto" w:fill="FFFFFF"/>
        <w:autoSpaceDE w:val="0"/>
        <w:autoSpaceDN w:val="0"/>
        <w:spacing w:after="0" w:line="240" w:lineRule="auto"/>
        <w:ind w:left="0"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онлайн-карту, на основе подключенного внешнего слоя OpenStreetMap в виде подложки (базового слоя) с возможностью смены доступных подложек (базовых слоев), увеличением/уменьшением масштаба и перемещения и возможностью определения географического местоположения электронного устройства пользователя, подключенного к сети Интернет;</w:t>
      </w:r>
    </w:p>
    <w:p w14:paraId="0579B191" w14:textId="77777777" w:rsidR="00F61995" w:rsidRPr="002A7359" w:rsidRDefault="00F61995" w:rsidP="00F61995">
      <w:pPr>
        <w:numPr>
          <w:ilvl w:val="0"/>
          <w:numId w:val="22"/>
        </w:numPr>
        <w:shd w:val="clear" w:color="auto" w:fill="FFFFFF"/>
        <w:autoSpaceDE w:val="0"/>
        <w:autoSpaceDN w:val="0"/>
        <w:spacing w:after="0" w:line="240" w:lineRule="auto"/>
        <w:ind w:left="0"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категоризацию: пользователи могут выбирать нужную им категорию (например, общественные пространства, условия для бизнеса, природный каркас, нужно сохранить и т.д.) и рассказать о проблеме, пожелании, замечании или предложить свой вариант решения;</w:t>
      </w:r>
    </w:p>
    <w:p w14:paraId="289DA8CC" w14:textId="77777777" w:rsidR="00F61995" w:rsidRPr="002A7359" w:rsidRDefault="00F61995" w:rsidP="00F61995">
      <w:pPr>
        <w:numPr>
          <w:ilvl w:val="0"/>
          <w:numId w:val="22"/>
        </w:numPr>
        <w:shd w:val="clear" w:color="auto" w:fill="FFFFFF"/>
        <w:autoSpaceDE w:val="0"/>
        <w:autoSpaceDN w:val="0"/>
        <w:spacing w:after="0" w:line="240" w:lineRule="auto"/>
        <w:ind w:left="0"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оценку и голосование: пользователи могут оценить предложение/замечание другого пользователя и проголосовать за его реализацию.</w:t>
      </w:r>
    </w:p>
    <w:p w14:paraId="43615886" w14:textId="6C9662E8" w:rsidR="00F61995" w:rsidRPr="002A7359" w:rsidRDefault="00BB34B0" w:rsidP="00F61995">
      <w:pPr>
        <w:shd w:val="clear" w:color="auto" w:fill="FFFFFF"/>
        <w:autoSpaceDE w:val="0"/>
        <w:autoSpaceDN w:val="0"/>
        <w:spacing w:after="0" w:line="240" w:lineRule="auto"/>
        <w:ind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lastRenderedPageBreak/>
        <w:t>Исполнитель обеспечивает работу платформы в течение срока действия</w:t>
      </w:r>
      <w:r w:rsidR="00BC2B14" w:rsidRPr="002A7359">
        <w:rPr>
          <w:rFonts w:ascii="Times New Roman" w:eastAsia="Times New Roman" w:hAnsi="Times New Roman" w:cs="Times New Roman"/>
          <w:lang w:eastAsia="ru-RU"/>
        </w:rPr>
        <w:t xml:space="preserve"> государственного</w:t>
      </w:r>
      <w:r w:rsidRPr="002A7359">
        <w:rPr>
          <w:rFonts w:ascii="Times New Roman" w:eastAsia="Times New Roman" w:hAnsi="Times New Roman" w:cs="Times New Roman"/>
          <w:lang w:eastAsia="ru-RU"/>
        </w:rPr>
        <w:t xml:space="preserve"> контракта</w:t>
      </w:r>
      <w:r w:rsidR="00F61995" w:rsidRPr="002A7359">
        <w:rPr>
          <w:rFonts w:ascii="Times New Roman" w:eastAsia="Times New Roman" w:hAnsi="Times New Roman" w:cs="Times New Roman"/>
          <w:lang w:eastAsia="ru-RU"/>
        </w:rPr>
        <w:t>.</w:t>
      </w:r>
    </w:p>
    <w:p w14:paraId="2E3664F2" w14:textId="62844D6A" w:rsidR="00F61995" w:rsidRPr="002A7359" w:rsidRDefault="00F61995" w:rsidP="00F61995">
      <w:pPr>
        <w:spacing w:after="0" w:line="240" w:lineRule="auto"/>
        <w:ind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 xml:space="preserve">По результатам исследования </w:t>
      </w:r>
      <w:r w:rsidR="00913806" w:rsidRPr="002A7359">
        <w:rPr>
          <w:rFonts w:ascii="Times New Roman" w:eastAsia="Times New Roman" w:hAnsi="Times New Roman" w:cs="Times New Roman"/>
          <w:lang w:eastAsia="ru-RU"/>
        </w:rPr>
        <w:t xml:space="preserve">общественного мнения о градостроительной ситуации </w:t>
      </w:r>
      <w:r w:rsidRPr="002A7359">
        <w:rPr>
          <w:rFonts w:ascii="Times New Roman" w:eastAsia="Times New Roman" w:hAnsi="Times New Roman" w:cs="Times New Roman"/>
          <w:lang w:eastAsia="ru-RU"/>
        </w:rPr>
        <w:t>формируется перечень мнений и идей жителей и бизнес-сообщества по вопросу развития субъекта Российской Федерации в виде текстовых материалов.</w:t>
      </w:r>
    </w:p>
    <w:p w14:paraId="589334C9" w14:textId="5257C3A7" w:rsidR="008E69CE" w:rsidRPr="00501C08" w:rsidRDefault="00F61995"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2. Р</w:t>
      </w:r>
      <w:r w:rsidR="008E69CE" w:rsidRPr="00501C08">
        <w:rPr>
          <w:rFonts w:ascii="Times New Roman" w:hAnsi="Times New Roman" w:cs="Times New Roman"/>
        </w:rPr>
        <w:t>азработк</w:t>
      </w:r>
      <w:r w:rsidRPr="00501C08">
        <w:rPr>
          <w:rFonts w:ascii="Times New Roman" w:hAnsi="Times New Roman" w:cs="Times New Roman"/>
        </w:rPr>
        <w:t>а</w:t>
      </w:r>
      <w:r w:rsidR="008E69CE" w:rsidRPr="00501C08">
        <w:rPr>
          <w:rFonts w:ascii="Times New Roman" w:hAnsi="Times New Roman" w:cs="Times New Roman"/>
        </w:rPr>
        <w:t xml:space="preserve"> концепции пространственного развития. </w:t>
      </w:r>
    </w:p>
    <w:p w14:paraId="225CDB5D" w14:textId="77777777"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 xml:space="preserve">Цель разработки концепции пространственного развития – определение основных направлений пространственного и территориального развития, соответствующих стратегическим приоритетам социально-экономического развития, в том числе: </w:t>
      </w:r>
    </w:p>
    <w:p w14:paraId="5F58382E" w14:textId="3ADCBDA1" w:rsidR="00596BF6" w:rsidRPr="00501C08" w:rsidRDefault="00596BF6" w:rsidP="00596BF6">
      <w:pPr>
        <w:pStyle w:val="a3"/>
        <w:numPr>
          <w:ilvl w:val="0"/>
          <w:numId w:val="2"/>
        </w:numPr>
        <w:autoSpaceDE w:val="0"/>
        <w:autoSpaceDN w:val="0"/>
        <w:ind w:left="0" w:firstLine="709"/>
        <w:jc w:val="both"/>
        <w:rPr>
          <w:sz w:val="22"/>
          <w:szCs w:val="22"/>
        </w:rPr>
      </w:pPr>
      <w:r w:rsidRPr="00501C08">
        <w:rPr>
          <w:sz w:val="22"/>
          <w:szCs w:val="22"/>
        </w:rPr>
        <w:t xml:space="preserve">оценка возможностей пространственного и социально-экономического развития </w:t>
      </w:r>
      <w:r w:rsidR="008E69CE" w:rsidRPr="00501C08">
        <w:rPr>
          <w:sz w:val="22"/>
          <w:szCs w:val="22"/>
        </w:rPr>
        <w:t xml:space="preserve">территории региона </w:t>
      </w:r>
      <w:r w:rsidRPr="00501C08">
        <w:rPr>
          <w:sz w:val="22"/>
          <w:szCs w:val="22"/>
        </w:rPr>
        <w:t xml:space="preserve">с учетом </w:t>
      </w:r>
      <w:r w:rsidR="00BD63D0" w:rsidRPr="00501C08">
        <w:rPr>
          <w:sz w:val="22"/>
          <w:szCs w:val="22"/>
        </w:rPr>
        <w:t>градостроительной емкости территории</w:t>
      </w:r>
      <w:r w:rsidRPr="00501C08">
        <w:rPr>
          <w:sz w:val="22"/>
          <w:szCs w:val="22"/>
        </w:rPr>
        <w:t xml:space="preserve">; </w:t>
      </w:r>
    </w:p>
    <w:p w14:paraId="56701BCB" w14:textId="77777777" w:rsidR="00596BF6" w:rsidRPr="00501C08" w:rsidRDefault="00596BF6" w:rsidP="00596BF6">
      <w:pPr>
        <w:pStyle w:val="a3"/>
        <w:numPr>
          <w:ilvl w:val="0"/>
          <w:numId w:val="2"/>
        </w:numPr>
        <w:autoSpaceDE w:val="0"/>
        <w:autoSpaceDN w:val="0"/>
        <w:ind w:left="0" w:firstLine="709"/>
        <w:jc w:val="both"/>
        <w:rPr>
          <w:sz w:val="22"/>
          <w:szCs w:val="22"/>
        </w:rPr>
      </w:pPr>
      <w:r w:rsidRPr="00501C08">
        <w:rPr>
          <w:sz w:val="22"/>
          <w:szCs w:val="22"/>
        </w:rPr>
        <w:t xml:space="preserve">развитие всех видов инфраструктуры в увязке с решениями схем территориального планирования Российской Федерации, документов стратегического планирования и государственных программ; </w:t>
      </w:r>
    </w:p>
    <w:p w14:paraId="25E727D8" w14:textId="77777777" w:rsidR="00596BF6" w:rsidRPr="00501C08" w:rsidRDefault="00596BF6" w:rsidP="00596BF6">
      <w:pPr>
        <w:pStyle w:val="a3"/>
        <w:numPr>
          <w:ilvl w:val="0"/>
          <w:numId w:val="2"/>
        </w:numPr>
        <w:autoSpaceDE w:val="0"/>
        <w:autoSpaceDN w:val="0"/>
        <w:ind w:left="0" w:firstLine="709"/>
        <w:jc w:val="both"/>
        <w:rPr>
          <w:sz w:val="22"/>
          <w:szCs w:val="22"/>
        </w:rPr>
      </w:pPr>
      <w:r w:rsidRPr="00501C08">
        <w:rPr>
          <w:sz w:val="22"/>
          <w:szCs w:val="22"/>
        </w:rPr>
        <w:t xml:space="preserve">создание оптимальной системы расселения и обеспечение населения объектами транспортной, инженерной и социальной инфраструктуры в соответствии с нормативами градостроительного проектирования; </w:t>
      </w:r>
    </w:p>
    <w:p w14:paraId="2FF04EEE" w14:textId="77777777" w:rsidR="00596BF6" w:rsidRPr="00501C08" w:rsidRDefault="00596BF6" w:rsidP="00596BF6">
      <w:pPr>
        <w:pStyle w:val="a3"/>
        <w:numPr>
          <w:ilvl w:val="0"/>
          <w:numId w:val="2"/>
        </w:numPr>
        <w:autoSpaceDE w:val="0"/>
        <w:autoSpaceDN w:val="0"/>
        <w:ind w:left="0" w:firstLine="709"/>
        <w:jc w:val="both"/>
        <w:rPr>
          <w:sz w:val="22"/>
          <w:szCs w:val="22"/>
        </w:rPr>
      </w:pPr>
      <w:r w:rsidRPr="00501C08">
        <w:rPr>
          <w:sz w:val="22"/>
          <w:szCs w:val="22"/>
        </w:rPr>
        <w:t>поддержание экологического баланса территории, бережное и безопасное использование природных ресурсов;</w:t>
      </w:r>
    </w:p>
    <w:p w14:paraId="3110C28D" w14:textId="77777777" w:rsidR="00596BF6" w:rsidRPr="00501C08" w:rsidRDefault="00596BF6" w:rsidP="00596BF6">
      <w:pPr>
        <w:pStyle w:val="a3"/>
        <w:numPr>
          <w:ilvl w:val="0"/>
          <w:numId w:val="2"/>
        </w:numPr>
        <w:autoSpaceDE w:val="0"/>
        <w:autoSpaceDN w:val="0"/>
        <w:ind w:left="0" w:firstLine="709"/>
        <w:jc w:val="both"/>
        <w:rPr>
          <w:sz w:val="22"/>
          <w:szCs w:val="22"/>
        </w:rPr>
      </w:pPr>
      <w:r w:rsidRPr="00501C08">
        <w:rPr>
          <w:sz w:val="22"/>
          <w:szCs w:val="22"/>
        </w:rPr>
        <w:t>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w:t>
      </w:r>
    </w:p>
    <w:p w14:paraId="6B0456A3" w14:textId="77777777" w:rsidR="00596BF6" w:rsidRPr="00501C08" w:rsidRDefault="00596BF6" w:rsidP="00596BF6">
      <w:pPr>
        <w:spacing w:after="0" w:line="240" w:lineRule="auto"/>
        <w:ind w:firstLine="709"/>
        <w:rPr>
          <w:rFonts w:ascii="Times New Roman" w:hAnsi="Times New Roman" w:cs="Times New Roman"/>
        </w:rPr>
      </w:pPr>
      <w:r w:rsidRPr="00501C08">
        <w:rPr>
          <w:rFonts w:ascii="Times New Roman" w:hAnsi="Times New Roman" w:cs="Times New Roman"/>
        </w:rPr>
        <w:t>Концепция пространственного развития должна предусматривать решение следующих задач:</w:t>
      </w:r>
    </w:p>
    <w:p w14:paraId="207CACFE"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определение</w:t>
      </w:r>
      <w:r w:rsidRPr="00501C08">
        <w:rPr>
          <w:rFonts w:ascii="Times New Roman" w:hAnsi="Times New Roman" w:cs="Times New Roman"/>
        </w:rPr>
        <w:t xml:space="preserve"> базовых содержательных принципов пространственного планирования развития территории, используемых при разработке решений проекта схемы территориального планирования</w:t>
      </w:r>
      <w:r w:rsidRPr="00501C08">
        <w:rPr>
          <w:rFonts w:ascii="Times New Roman" w:hAnsi="Times New Roman" w:cs="Times New Roman"/>
          <w:bCs/>
        </w:rPr>
        <w:t>;</w:t>
      </w:r>
    </w:p>
    <w:p w14:paraId="6A0556D3"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выполнение</w:t>
      </w:r>
      <w:r w:rsidRPr="00501C08">
        <w:rPr>
          <w:rFonts w:ascii="Times New Roman" w:hAnsi="Times New Roman" w:cs="Times New Roman"/>
        </w:rPr>
        <w:t xml:space="preserve"> оценки и анализа состояния и современного использования территории, уровня развитости социально-экономического комплекса и системы расселения в регионе</w:t>
      </w:r>
      <w:r w:rsidRPr="00501C08">
        <w:rPr>
          <w:rFonts w:ascii="Times New Roman" w:hAnsi="Times New Roman" w:cs="Times New Roman"/>
          <w:bCs/>
        </w:rPr>
        <w:t>;</w:t>
      </w:r>
    </w:p>
    <w:p w14:paraId="69E0D296" w14:textId="77777777" w:rsidR="00596BF6" w:rsidRPr="00501C08" w:rsidRDefault="00596BF6" w:rsidP="00596BF6">
      <w:pPr>
        <w:numPr>
          <w:ilvl w:val="0"/>
          <w:numId w:val="12"/>
        </w:numPr>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rPr>
        <w:t>анализ целей и задач реализации национальных проектов на территории региона, предложения по уточнению целей и задач реализации национальных проектов и региональных программ;</w:t>
      </w:r>
    </w:p>
    <w:p w14:paraId="70FBC0F2"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учет</w:t>
      </w:r>
      <w:r w:rsidRPr="00501C08">
        <w:rPr>
          <w:rFonts w:ascii="Times New Roman" w:hAnsi="Times New Roman" w:cs="Times New Roman"/>
        </w:rPr>
        <w:t xml:space="preserve"> мероприятий по развитию региона, предусмотренных документами стратегического планирования федерального и регионального уровней, применительно к задачам территориального планирования</w:t>
      </w:r>
      <w:r w:rsidRPr="00501C08">
        <w:rPr>
          <w:rFonts w:ascii="Times New Roman" w:hAnsi="Times New Roman" w:cs="Times New Roman"/>
          <w:bCs/>
        </w:rPr>
        <w:t>;</w:t>
      </w:r>
    </w:p>
    <w:p w14:paraId="0525F8CE"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проведение</w:t>
      </w:r>
      <w:r w:rsidRPr="00501C08">
        <w:rPr>
          <w:rFonts w:ascii="Times New Roman" w:hAnsi="Times New Roman" w:cs="Times New Roman"/>
        </w:rPr>
        <w:t xml:space="preserve"> комплексного анализа существующей системы расселения, подготовка проекта структуры прогнозируемой региональной системы расселения с учетом социально-урбанистических эффектов развития агломераций</w:t>
      </w:r>
      <w:r w:rsidRPr="00501C08">
        <w:rPr>
          <w:rFonts w:ascii="Times New Roman" w:hAnsi="Times New Roman" w:cs="Times New Roman"/>
          <w:bCs/>
        </w:rPr>
        <w:t>;</w:t>
      </w:r>
    </w:p>
    <w:p w14:paraId="1CC6B81A"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rPr>
        <w:t xml:space="preserve">оценка эффективности административно-территориального устройства региона, подготовка предложений по изменению административно-территориального устройства в случае необходимости; </w:t>
      </w:r>
    </w:p>
    <w:p w14:paraId="0E9178F1"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подготовка</w:t>
      </w:r>
      <w:r w:rsidRPr="00501C08">
        <w:rPr>
          <w:rFonts w:ascii="Times New Roman" w:hAnsi="Times New Roman" w:cs="Times New Roman"/>
        </w:rPr>
        <w:t xml:space="preserve"> модели пространственной (градостроительной) организации территории региона с выделением зон интенсивного, экстенсивного и ограниченного развития территории, отличающихся степенью воздействия на окружающую природную среду</w:t>
      </w:r>
      <w:r w:rsidRPr="00501C08">
        <w:rPr>
          <w:rFonts w:ascii="Times New Roman" w:hAnsi="Times New Roman" w:cs="Times New Roman"/>
          <w:bCs/>
        </w:rPr>
        <w:t>;</w:t>
      </w:r>
    </w:p>
    <w:p w14:paraId="7DD97191"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определение</w:t>
      </w:r>
      <w:r w:rsidRPr="00501C08">
        <w:rPr>
          <w:rFonts w:ascii="Times New Roman" w:hAnsi="Times New Roman" w:cs="Times New Roman"/>
        </w:rPr>
        <w:t xml:space="preserve"> структуры и топологии экологического потенциала региона, обеспечение систематизации различных экологических и природно-ресурсных возможностей и ограничений развития региона для учета при принятии решений о размещении объектов </w:t>
      </w:r>
      <w:r w:rsidRPr="00501C08">
        <w:rPr>
          <w:rFonts w:ascii="Times New Roman" w:hAnsi="Times New Roman" w:cs="Times New Roman"/>
          <w:bCs/>
        </w:rPr>
        <w:t>регионального</w:t>
      </w:r>
      <w:r w:rsidRPr="00501C08">
        <w:rPr>
          <w:rFonts w:ascii="Times New Roman" w:hAnsi="Times New Roman" w:cs="Times New Roman"/>
        </w:rPr>
        <w:t xml:space="preserve"> значения</w:t>
      </w:r>
      <w:r w:rsidRPr="00501C08">
        <w:rPr>
          <w:rFonts w:ascii="Times New Roman" w:hAnsi="Times New Roman" w:cs="Times New Roman"/>
          <w:bCs/>
        </w:rPr>
        <w:t>;</w:t>
      </w:r>
    </w:p>
    <w:p w14:paraId="19E6B479"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определение</w:t>
      </w:r>
      <w:r w:rsidRPr="00501C08">
        <w:rPr>
          <w:rFonts w:ascii="Times New Roman" w:hAnsi="Times New Roman" w:cs="Times New Roman"/>
        </w:rPr>
        <w:t xml:space="preserve"> основных характеристик и черт планировочной организации территории региона, выполнение зонирования по степени интенсивности и приоритетным направлениям ее использования для отражения данных характеристик в документах территориального планирования и иных документах системы управления и регулирования градостроительного развития;</w:t>
      </w:r>
    </w:p>
    <w:p w14:paraId="42A655E8"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501C08">
        <w:rPr>
          <w:rFonts w:ascii="Times New Roman" w:hAnsi="Times New Roman" w:cs="Times New Roman"/>
          <w:bCs/>
        </w:rPr>
        <w:t>обоснование механизмов создания и функционирования агломерации;</w:t>
      </w:r>
    </w:p>
    <w:p w14:paraId="023A77DB"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501C08">
        <w:rPr>
          <w:rFonts w:ascii="Times New Roman" w:hAnsi="Times New Roman" w:cs="Times New Roman"/>
          <w:bCs/>
        </w:rPr>
        <w:t>обоснование внесения изменений в региональное законодательство в области градостроительной деятельности;</w:t>
      </w:r>
    </w:p>
    <w:p w14:paraId="1814C67B"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501C08">
        <w:rPr>
          <w:rFonts w:ascii="Times New Roman" w:hAnsi="Times New Roman" w:cs="Times New Roman"/>
          <w:bCs/>
        </w:rPr>
        <w:t>обоснование совершенствования информационного обеспечения градостроительной деятельности;</w:t>
      </w:r>
    </w:p>
    <w:p w14:paraId="700F1FD2"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501C08">
        <w:rPr>
          <w:rFonts w:ascii="Times New Roman" w:hAnsi="Times New Roman" w:cs="Times New Roman"/>
          <w:bCs/>
        </w:rPr>
        <w:t>обоснование комплексного инфраструктурного развития.</w:t>
      </w:r>
    </w:p>
    <w:p w14:paraId="571C6DA9" w14:textId="3D8B3BD8"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Текстовые материалы концепции пространственного развития должны содержать следующую информацию:</w:t>
      </w:r>
    </w:p>
    <w:p w14:paraId="78A7CAF3"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lastRenderedPageBreak/>
        <w:t>комплексную оценку территории и принятых градостроительных решений;</w:t>
      </w:r>
    </w:p>
    <w:p w14:paraId="5821D552" w14:textId="77777777" w:rsidR="00596BF6" w:rsidRPr="00501C08" w:rsidRDefault="00596BF6" w:rsidP="00596BF6">
      <w:pPr>
        <w:pStyle w:val="a3"/>
        <w:numPr>
          <w:ilvl w:val="0"/>
          <w:numId w:val="11"/>
        </w:numPr>
        <w:ind w:left="0" w:firstLine="709"/>
        <w:jc w:val="both"/>
        <w:rPr>
          <w:bCs/>
          <w:iCs/>
          <w:sz w:val="22"/>
          <w:szCs w:val="22"/>
        </w:rPr>
      </w:pPr>
      <w:r w:rsidRPr="00501C08">
        <w:rPr>
          <w:sz w:val="22"/>
          <w:szCs w:val="22"/>
        </w:rPr>
        <w:t>прогноз размещения инвестиционных объектов, относящихся к приоритетным направлениям развития экономики;</w:t>
      </w:r>
    </w:p>
    <w:p w14:paraId="4791976B" w14:textId="2FCF1B5E" w:rsidR="00596BF6" w:rsidRPr="00501C08" w:rsidRDefault="00596BF6" w:rsidP="00A50A7C">
      <w:pPr>
        <w:pStyle w:val="a3"/>
        <w:numPr>
          <w:ilvl w:val="0"/>
          <w:numId w:val="11"/>
        </w:numPr>
        <w:ind w:left="0" w:firstLine="709"/>
        <w:jc w:val="both"/>
        <w:rPr>
          <w:bCs/>
          <w:iCs/>
          <w:sz w:val="22"/>
          <w:szCs w:val="22"/>
        </w:rPr>
      </w:pPr>
      <w:r w:rsidRPr="00501C08">
        <w:rPr>
          <w:bCs/>
          <w:iCs/>
          <w:sz w:val="22"/>
          <w:szCs w:val="22"/>
        </w:rPr>
        <w:t>предложени</w:t>
      </w:r>
      <w:r w:rsidR="00A50A7C" w:rsidRPr="00501C08">
        <w:rPr>
          <w:bCs/>
          <w:iCs/>
          <w:sz w:val="22"/>
          <w:szCs w:val="22"/>
        </w:rPr>
        <w:t>я по пространственному развитию</w:t>
      </w:r>
      <w:r w:rsidRPr="00501C08">
        <w:rPr>
          <w:sz w:val="22"/>
          <w:szCs w:val="22"/>
        </w:rPr>
        <w:t>.</w:t>
      </w:r>
    </w:p>
    <w:p w14:paraId="376AB3D2" w14:textId="0DFA7608"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 xml:space="preserve">Комплексная оценка территории и принятых градостроительных решений включает изучение общей характеристики территории, природно-ресурсного потенциала территории (включая природные условия и ресурсы, водные, лесные, почвенные, минерально-сырьевые ресурсы и ресурсы фауны), социально-экономического потенциала территории, особенностей сложившейся системы расселения, </w:t>
      </w:r>
      <w:r w:rsidR="004410F2" w:rsidRPr="00501C08">
        <w:rPr>
          <w:rFonts w:ascii="Times New Roman" w:hAnsi="Times New Roman" w:cs="Times New Roman"/>
        </w:rPr>
        <w:t xml:space="preserve">градостроительной емкости территории, </w:t>
      </w:r>
      <w:r w:rsidRPr="00501C08">
        <w:rPr>
          <w:rFonts w:ascii="Times New Roman" w:hAnsi="Times New Roman" w:cs="Times New Roman"/>
        </w:rPr>
        <w:t>трудового потенциала территории, социальной инфраструктуры, вопросов жилищного строительства, инженерно-транспортной инфраструктуры, дифференциации муниципальных образований по уровню социально-экономического развития, экологического состояния территории, историко-культурного наследия, наличия планировочных ограничений, природных и техногенных рисков градостроительного развития и возможностей их снижения; комплексную оценку состояния и современного использования территории, а также определение проблемных ситуаций и первоочередных задач их решения.</w:t>
      </w:r>
    </w:p>
    <w:p w14:paraId="138151DD" w14:textId="77777777"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Прогноз размещения инвестиционных объектов, относящихся к приоритетным направлениям развития экономики, должен представлять комплексное научно обоснованное представление о наиболее вероятном размещении в будущем инвестиционных объектов, соответствующих стратегическим приоритетам развития.</w:t>
      </w:r>
    </w:p>
    <w:p w14:paraId="632E4534" w14:textId="77777777"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Прогноз размещения инвестиционных объектов, относящихся к приоритетным направлениям развития экономики, должен иметь следующие особенности:</w:t>
      </w:r>
    </w:p>
    <w:p w14:paraId="0121C565"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t>содержать перечень относящихся к приоритетным направлениям развития экономики проектов, для каждого из которых определен набор характеристик (в том числе основной вид экономической деятельности, потенциальный объем производства, количество создаваемых рабочих мест, период времени, наиболее оптимальный для реализации данного проекта и др.);</w:t>
      </w:r>
    </w:p>
    <w:p w14:paraId="079E5D95"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t>включать обоснованные предположения о возникновении новых и модернизации существующих производственных объектов;</w:t>
      </w:r>
    </w:p>
    <w:p w14:paraId="6178BED9"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t>содержать развернутое описание зон, благоприятных для возникновения на рассматриваемой территории ключевых объектов, соответствующих стратегическим приоритетам развития;</w:t>
      </w:r>
    </w:p>
    <w:p w14:paraId="703E6621"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t>быть разработанным на основе оценки широкой совокупности факторов, влияющих на инвестиционную привлекательность территорий.</w:t>
      </w:r>
    </w:p>
    <w:p w14:paraId="24E0F9AC" w14:textId="77777777"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Разработка прогноза размещения инвестиционных объектов, относящихся к приоритетным направлениям развития экономики, должна:</w:t>
      </w:r>
    </w:p>
    <w:p w14:paraId="65D714B9"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t>выявлять элементы производственных кластеров, которые существуют или потенциально могут сформироваться на территории;</w:t>
      </w:r>
    </w:p>
    <w:p w14:paraId="0742E3DD"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содержать анализ технологической структуры элементов существующих или потенциальных производственных кластеров на территории с целью выявления отсутствующих звеньев в структуре каждого из кластеров (данный анализ должен определить возможные направления развития отдельных видов экономической деятельности, которые способствовали бы формированию полноценной кластерной структуры в будущем);</w:t>
      </w:r>
    </w:p>
    <w:p w14:paraId="2C2C42EB"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определять зоны благоприятных для возникновения на территории ключевых объектов производства, соответствующих стратегическим приоритетам развития;</w:t>
      </w:r>
    </w:p>
    <w:p w14:paraId="390FFC9A"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формировать перечень основных инвестиционных проектов по созданию новых и модернизации существующих предприятий и организаций в рамках кластерных структур (для каждого инвестиционного проекта осуществляется ориентировочный расчет нескольких экономических показателей (стоимость, рентабельность и др.);</w:t>
      </w:r>
    </w:p>
    <w:p w14:paraId="355A6182"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оценивать возможные бюджетный, коммерческий и социальный эффекты от реализации предложенных инвестиционных проектов.</w:t>
      </w:r>
    </w:p>
    <w:p w14:paraId="675B8F97" w14:textId="77777777" w:rsidR="00596BF6" w:rsidRPr="00501C08" w:rsidRDefault="00596BF6" w:rsidP="00806564">
      <w:pPr>
        <w:shd w:val="clear" w:color="auto" w:fill="FFFFFF" w:themeFill="background1"/>
        <w:tabs>
          <w:tab w:val="left" w:pos="2160"/>
        </w:tabs>
        <w:spacing w:after="0" w:line="240" w:lineRule="auto"/>
        <w:ind w:firstLine="709"/>
        <w:jc w:val="both"/>
        <w:rPr>
          <w:rFonts w:ascii="Times New Roman" w:hAnsi="Times New Roman" w:cs="Times New Roman"/>
        </w:rPr>
      </w:pPr>
      <w:r w:rsidRPr="00501C08">
        <w:rPr>
          <w:rFonts w:ascii="Times New Roman" w:hAnsi="Times New Roman" w:cs="Times New Roman"/>
        </w:rPr>
        <w:t>Предложения по пространственному развитию должны быть представлены в виде модели развития территории региона, сформированной системой экономического, социального и экологического каркасов, с учетом основных направлений пространственного развития.</w:t>
      </w:r>
    </w:p>
    <w:p w14:paraId="302C22D5" w14:textId="77777777" w:rsidR="00596BF6" w:rsidRPr="00501C08" w:rsidRDefault="00596BF6" w:rsidP="00806564">
      <w:pPr>
        <w:shd w:val="clear" w:color="auto" w:fill="FFFFFF" w:themeFill="background1"/>
        <w:tabs>
          <w:tab w:val="left" w:pos="2160"/>
        </w:tabs>
        <w:spacing w:after="0" w:line="240" w:lineRule="auto"/>
        <w:ind w:firstLine="709"/>
        <w:jc w:val="both"/>
        <w:rPr>
          <w:rFonts w:ascii="Times New Roman" w:hAnsi="Times New Roman" w:cs="Times New Roman"/>
        </w:rPr>
      </w:pPr>
      <w:r w:rsidRPr="00501C08">
        <w:rPr>
          <w:rFonts w:ascii="Times New Roman" w:hAnsi="Times New Roman" w:cs="Times New Roman"/>
        </w:rPr>
        <w:t>Графические материалы концепции пространственного развития должны содержать модель пространственного развития территории, а также:</w:t>
      </w:r>
    </w:p>
    <w:p w14:paraId="2841073E"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схему социального каркаса территории;</w:t>
      </w:r>
    </w:p>
    <w:p w14:paraId="61BFA266"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схему экологического каркаса территории;</w:t>
      </w:r>
    </w:p>
    <w:p w14:paraId="0FC60AD5" w14:textId="77777777" w:rsidR="008E69CE"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lastRenderedPageBreak/>
        <w:t>схему э</w:t>
      </w:r>
      <w:r w:rsidR="008E69CE" w:rsidRPr="00501C08">
        <w:rPr>
          <w:sz w:val="22"/>
          <w:szCs w:val="22"/>
        </w:rPr>
        <w:t>кономического каркаса территории;</w:t>
      </w:r>
    </w:p>
    <w:p w14:paraId="3B9A56CF" w14:textId="77777777" w:rsidR="008E69CE" w:rsidRPr="00501C08" w:rsidRDefault="008E69CE" w:rsidP="00806564">
      <w:pPr>
        <w:pStyle w:val="a3"/>
        <w:numPr>
          <w:ilvl w:val="0"/>
          <w:numId w:val="11"/>
        </w:numPr>
        <w:shd w:val="clear" w:color="auto" w:fill="FFFFFF" w:themeFill="background1"/>
        <w:ind w:left="0" w:firstLine="709"/>
        <w:jc w:val="both"/>
        <w:rPr>
          <w:sz w:val="22"/>
          <w:szCs w:val="22"/>
        </w:rPr>
      </w:pPr>
      <w:r w:rsidRPr="00501C08">
        <w:rPr>
          <w:sz w:val="22"/>
          <w:szCs w:val="22"/>
        </w:rPr>
        <w:t>схему транспортного каркаса;</w:t>
      </w:r>
    </w:p>
    <w:p w14:paraId="2B011D57" w14:textId="77777777" w:rsidR="00596BF6" w:rsidRPr="00501C08" w:rsidRDefault="008E69CE" w:rsidP="00806564">
      <w:pPr>
        <w:pStyle w:val="a3"/>
        <w:numPr>
          <w:ilvl w:val="0"/>
          <w:numId w:val="11"/>
        </w:numPr>
        <w:shd w:val="clear" w:color="auto" w:fill="FFFFFF" w:themeFill="background1"/>
        <w:ind w:left="0" w:firstLine="709"/>
        <w:jc w:val="both"/>
        <w:rPr>
          <w:sz w:val="22"/>
          <w:szCs w:val="22"/>
        </w:rPr>
      </w:pPr>
      <w:r w:rsidRPr="00501C08">
        <w:rPr>
          <w:sz w:val="22"/>
          <w:szCs w:val="22"/>
        </w:rPr>
        <w:t>схему топливно-энергетического каркаса</w:t>
      </w:r>
      <w:r w:rsidR="00596BF6" w:rsidRPr="00501C08">
        <w:rPr>
          <w:sz w:val="22"/>
          <w:szCs w:val="22"/>
        </w:rPr>
        <w:t>.</w:t>
      </w:r>
    </w:p>
    <w:p w14:paraId="64CF59C9" w14:textId="77777777" w:rsidR="00911CBF" w:rsidRPr="00501C08" w:rsidRDefault="00596BF6" w:rsidP="00806564">
      <w:pPr>
        <w:shd w:val="clear" w:color="auto" w:fill="FFFFFF" w:themeFill="background1"/>
        <w:tabs>
          <w:tab w:val="left" w:pos="2160"/>
        </w:tabs>
        <w:spacing w:after="0" w:line="240" w:lineRule="auto"/>
        <w:ind w:firstLine="709"/>
        <w:jc w:val="both"/>
        <w:rPr>
          <w:rFonts w:ascii="Times New Roman" w:hAnsi="Times New Roman" w:cs="Times New Roman"/>
        </w:rPr>
      </w:pPr>
      <w:r w:rsidRPr="00501C08">
        <w:rPr>
          <w:rFonts w:ascii="Times New Roman" w:hAnsi="Times New Roman" w:cs="Times New Roman"/>
        </w:rPr>
        <w:t>Состав концепции пространственного развития может быть изменен Исполнителем по согласованию с Заказчиком</w:t>
      </w:r>
      <w:r w:rsidR="00911CBF" w:rsidRPr="00501C08">
        <w:rPr>
          <w:rFonts w:ascii="Times New Roman" w:hAnsi="Times New Roman" w:cs="Times New Roman"/>
        </w:rPr>
        <w:t>.</w:t>
      </w:r>
    </w:p>
    <w:p w14:paraId="0051DD9C" w14:textId="77777777" w:rsidR="00911CBF" w:rsidRPr="00501C08" w:rsidRDefault="00911CBF" w:rsidP="00806564">
      <w:pPr>
        <w:shd w:val="clear" w:color="auto" w:fill="FFFFFF" w:themeFill="background1"/>
        <w:tabs>
          <w:tab w:val="left" w:pos="2160"/>
        </w:tabs>
        <w:spacing w:after="0" w:line="240" w:lineRule="auto"/>
        <w:ind w:firstLine="709"/>
        <w:jc w:val="both"/>
        <w:rPr>
          <w:rFonts w:ascii="Times New Roman" w:hAnsi="Times New Roman" w:cs="Times New Roman"/>
        </w:rPr>
      </w:pPr>
      <w:r w:rsidRPr="00501C08">
        <w:rPr>
          <w:rFonts w:ascii="Times New Roman" w:hAnsi="Times New Roman" w:cs="Times New Roman"/>
        </w:rPr>
        <w:t xml:space="preserve">2. АПРОБАЦИЯ НАУЧНЫХ ИССЛЕДОВАНИЙ. ПОДГОТОВКА </w:t>
      </w:r>
      <w:r w:rsidR="007A0DB1" w:rsidRPr="00501C08">
        <w:rPr>
          <w:rFonts w:ascii="Times New Roman" w:hAnsi="Times New Roman" w:cs="Times New Roman"/>
        </w:rPr>
        <w:t>ПРОЕКТА ВНЕСЕНИЯ ИЗМЕНЕНИЙ В СХЕМУ ТЕРРИТОРИАЛЬНОГО ПЛАНИРОВАНИЯ</w:t>
      </w:r>
    </w:p>
    <w:p w14:paraId="5FAF6757" w14:textId="77777777" w:rsidR="00911CBF" w:rsidRPr="00501C08" w:rsidRDefault="00911CBF" w:rsidP="00806564">
      <w:pPr>
        <w:shd w:val="clear" w:color="auto" w:fill="FFFFFF" w:themeFill="background1"/>
        <w:spacing w:after="0" w:line="240" w:lineRule="auto"/>
        <w:ind w:firstLine="709"/>
        <w:jc w:val="both"/>
        <w:rPr>
          <w:rFonts w:ascii="Times New Roman" w:hAnsi="Times New Roman" w:cs="Times New Roman"/>
        </w:rPr>
      </w:pPr>
      <w:r w:rsidRPr="00501C08">
        <w:rPr>
          <w:rFonts w:ascii="Times New Roman" w:hAnsi="Times New Roman" w:cs="Times New Roman"/>
        </w:rPr>
        <w:t xml:space="preserve">Проект </w:t>
      </w:r>
      <w:r w:rsidR="007A0DB1" w:rsidRPr="00501C08">
        <w:rPr>
          <w:rFonts w:ascii="Times New Roman" w:hAnsi="Times New Roman" w:cs="Times New Roman"/>
        </w:rPr>
        <w:t xml:space="preserve">внесения изменений в </w:t>
      </w:r>
      <w:r w:rsidR="0004183F" w:rsidRPr="00501C08">
        <w:rPr>
          <w:rFonts w:ascii="Times New Roman" w:hAnsi="Times New Roman" w:cs="Times New Roman"/>
        </w:rPr>
        <w:t>схем</w:t>
      </w:r>
      <w:r w:rsidR="007A0DB1" w:rsidRPr="00501C08">
        <w:rPr>
          <w:rFonts w:ascii="Times New Roman" w:hAnsi="Times New Roman" w:cs="Times New Roman"/>
        </w:rPr>
        <w:t>у</w:t>
      </w:r>
      <w:r w:rsidR="007628CE" w:rsidRPr="00501C08">
        <w:rPr>
          <w:rFonts w:ascii="Times New Roman" w:hAnsi="Times New Roman" w:cs="Times New Roman"/>
        </w:rPr>
        <w:t xml:space="preserve"> территориального планирования</w:t>
      </w:r>
      <w:r w:rsidRPr="00501C08">
        <w:rPr>
          <w:rFonts w:ascii="Times New Roman" w:hAnsi="Times New Roman" w:cs="Times New Roman"/>
        </w:rPr>
        <w:t xml:space="preserve"> подготавливается </w:t>
      </w:r>
      <w:r w:rsidR="007A0DB1" w:rsidRPr="00501C08">
        <w:rPr>
          <w:rFonts w:ascii="Times New Roman" w:hAnsi="Times New Roman" w:cs="Times New Roman"/>
        </w:rPr>
        <w:t>на основе</w:t>
      </w:r>
      <w:r w:rsidRPr="00501C08">
        <w:rPr>
          <w:rFonts w:ascii="Times New Roman" w:hAnsi="Times New Roman" w:cs="Times New Roman"/>
        </w:rPr>
        <w:t xml:space="preserve"> результатов научных исследований.</w:t>
      </w:r>
    </w:p>
    <w:p w14:paraId="671C51E2" w14:textId="77777777" w:rsidR="00911CBF" w:rsidRPr="00501C08" w:rsidRDefault="00911CBF" w:rsidP="00806564">
      <w:pPr>
        <w:shd w:val="clear" w:color="auto" w:fill="FFFFFF" w:themeFill="background1"/>
        <w:spacing w:after="0" w:line="240" w:lineRule="auto"/>
        <w:ind w:firstLine="709"/>
        <w:jc w:val="both"/>
        <w:rPr>
          <w:rFonts w:ascii="Times New Roman" w:hAnsi="Times New Roman" w:cs="Times New Roman"/>
        </w:rPr>
      </w:pPr>
      <w:r w:rsidRPr="00501C08">
        <w:rPr>
          <w:rFonts w:ascii="Times New Roman" w:hAnsi="Times New Roman" w:cs="Times New Roman"/>
        </w:rPr>
        <w:t xml:space="preserve">Цель работы: </w:t>
      </w:r>
      <w:r w:rsidR="00682852" w:rsidRPr="00501C08">
        <w:rPr>
          <w:rFonts w:ascii="Times New Roman" w:hAnsi="Times New Roman" w:cs="Times New Roman"/>
        </w:rPr>
        <w:t xml:space="preserve">обеспечение пространственного развития территории, </w:t>
      </w:r>
      <w:r w:rsidRPr="00501C08">
        <w:rPr>
          <w:rFonts w:ascii="Times New Roman" w:hAnsi="Times New Roman" w:cs="Times New Roman"/>
        </w:rPr>
        <w:t>создание условий для стабильного развития экономики, направленных на улучшение социального положения и материального благосостояния населения, обеспечение устойчивости экономического роста и качественного уровня жизни населения.</w:t>
      </w:r>
    </w:p>
    <w:p w14:paraId="447E4084" w14:textId="77777777" w:rsidR="00911CBF" w:rsidRPr="00501C08" w:rsidRDefault="00911CBF" w:rsidP="00806564">
      <w:pPr>
        <w:shd w:val="clear" w:color="auto" w:fill="FFFFFF" w:themeFill="background1"/>
        <w:spacing w:after="0" w:line="240" w:lineRule="auto"/>
        <w:ind w:firstLine="709"/>
        <w:jc w:val="both"/>
        <w:rPr>
          <w:rFonts w:ascii="Times New Roman" w:hAnsi="Times New Roman" w:cs="Times New Roman"/>
        </w:rPr>
      </w:pPr>
      <w:r w:rsidRPr="00501C08">
        <w:rPr>
          <w:rFonts w:ascii="Times New Roman" w:hAnsi="Times New Roman" w:cs="Times New Roman"/>
        </w:rPr>
        <w:t xml:space="preserve">Основными задачами разработки проекта </w:t>
      </w:r>
      <w:r w:rsidR="007A0DB1" w:rsidRPr="00501C08">
        <w:rPr>
          <w:rFonts w:ascii="Times New Roman" w:hAnsi="Times New Roman" w:cs="Times New Roman"/>
        </w:rPr>
        <w:t>внесения изменений в схему</w:t>
      </w:r>
      <w:r w:rsidR="00682852" w:rsidRPr="00501C08">
        <w:rPr>
          <w:rFonts w:ascii="Times New Roman" w:hAnsi="Times New Roman" w:cs="Times New Roman"/>
        </w:rPr>
        <w:t xml:space="preserve"> территориального планирования</w:t>
      </w:r>
      <w:r w:rsidRPr="00501C08">
        <w:rPr>
          <w:rFonts w:ascii="Times New Roman" w:hAnsi="Times New Roman" w:cs="Times New Roman"/>
        </w:rPr>
        <w:t xml:space="preserve"> являются:</w:t>
      </w:r>
    </w:p>
    <w:p w14:paraId="082CB2DD" w14:textId="77777777" w:rsidR="00682852" w:rsidRPr="00501C08" w:rsidRDefault="00682852" w:rsidP="00806564">
      <w:pPr>
        <w:pStyle w:val="a3"/>
        <w:numPr>
          <w:ilvl w:val="0"/>
          <w:numId w:val="5"/>
        </w:numPr>
        <w:shd w:val="clear" w:color="auto" w:fill="FFFFFF" w:themeFill="background1"/>
        <w:tabs>
          <w:tab w:val="right" w:pos="0"/>
        </w:tabs>
        <w:ind w:left="0" w:right="114" w:firstLine="709"/>
        <w:jc w:val="both"/>
        <w:rPr>
          <w:bCs/>
          <w:sz w:val="22"/>
          <w:szCs w:val="22"/>
        </w:rPr>
      </w:pPr>
      <w:r w:rsidRPr="00501C08">
        <w:rPr>
          <w:bCs/>
          <w:sz w:val="22"/>
          <w:szCs w:val="22"/>
        </w:rPr>
        <w:t>уточнение местоположения предусмотренных к размещению на территории объектов федерального значения, предусмотренных документами территориального планирования Российской Федерации;</w:t>
      </w:r>
    </w:p>
    <w:p w14:paraId="35D686ED" w14:textId="77777777" w:rsidR="00B067BE" w:rsidRPr="00501C08" w:rsidRDefault="00B067BE" w:rsidP="00806564">
      <w:pPr>
        <w:numPr>
          <w:ilvl w:val="0"/>
          <w:numId w:val="5"/>
        </w:numPr>
        <w:shd w:val="clear" w:color="auto" w:fill="FFFFFF" w:themeFill="background1"/>
        <w:tabs>
          <w:tab w:val="left" w:pos="255"/>
        </w:tabs>
        <w:spacing w:after="0" w:line="240" w:lineRule="auto"/>
        <w:ind w:left="0" w:firstLine="709"/>
        <w:jc w:val="both"/>
        <w:rPr>
          <w:rFonts w:ascii="Times New Roman" w:hAnsi="Times New Roman" w:cs="Times New Roman"/>
        </w:rPr>
      </w:pPr>
      <w:r w:rsidRPr="00501C08">
        <w:rPr>
          <w:rFonts w:ascii="Times New Roman" w:hAnsi="Times New Roman" w:cs="Times New Roman"/>
        </w:rPr>
        <w:t>планирование сбалансированного инфрас</w:t>
      </w:r>
      <w:r w:rsidR="0011063E" w:rsidRPr="00501C08">
        <w:rPr>
          <w:rFonts w:ascii="Times New Roman" w:hAnsi="Times New Roman" w:cs="Times New Roman"/>
        </w:rPr>
        <w:t>труктурного развития территории.</w:t>
      </w:r>
    </w:p>
    <w:p w14:paraId="0203063F" w14:textId="3759B8B2" w:rsidR="007A0DB1" w:rsidRPr="00501C08" w:rsidRDefault="007A0DB1" w:rsidP="00806564">
      <w:pPr>
        <w:shd w:val="clear" w:color="auto" w:fill="FFFFFF" w:themeFill="background1"/>
        <w:tabs>
          <w:tab w:val="left" w:pos="255"/>
        </w:tabs>
        <w:spacing w:after="0" w:line="240" w:lineRule="auto"/>
        <w:ind w:firstLine="709"/>
        <w:jc w:val="both"/>
        <w:rPr>
          <w:rFonts w:ascii="Times New Roman" w:hAnsi="Times New Roman" w:cs="Times New Roman"/>
        </w:rPr>
      </w:pPr>
      <w:r w:rsidRPr="00501C08">
        <w:rPr>
          <w:rFonts w:ascii="Times New Roman" w:hAnsi="Times New Roman" w:cs="Times New Roman"/>
        </w:rPr>
        <w:t>Проект внесения изменений в схему территориального планирования разрабатывается как комплексное решение по развитию транспортной, коммунальной, социальной и рекреационной инфраструктур, жилищного и иного инвестиционного строительства с учетом ограничений использования в зонах с особыми условиями использования территорий, ограничений, связанных с особыми условиями охраны объектов культурного наследия, особо охраняемых природных территорий, иных ограничений.</w:t>
      </w:r>
    </w:p>
    <w:p w14:paraId="491351B0" w14:textId="77777777" w:rsidR="007A0DB1" w:rsidRPr="00501C08" w:rsidRDefault="007A0DB1" w:rsidP="00806564">
      <w:pPr>
        <w:shd w:val="clear" w:color="auto" w:fill="FFFFFF" w:themeFill="background1"/>
        <w:tabs>
          <w:tab w:val="left" w:pos="255"/>
        </w:tabs>
        <w:spacing w:after="0" w:line="240" w:lineRule="auto"/>
        <w:ind w:firstLine="709"/>
        <w:jc w:val="both"/>
        <w:rPr>
          <w:rFonts w:ascii="Times New Roman" w:hAnsi="Times New Roman" w:cs="Times New Roman"/>
        </w:rPr>
      </w:pPr>
      <w:r w:rsidRPr="00501C08">
        <w:rPr>
          <w:rFonts w:ascii="Times New Roman" w:hAnsi="Times New Roman" w:cs="Times New Roman"/>
        </w:rPr>
        <w:t>Проект внесения изменений в схему территориального планирования разрабатывается посредством подготовки документа в новой редакции.</w:t>
      </w:r>
    </w:p>
    <w:p w14:paraId="0531ACA1" w14:textId="77777777" w:rsidR="007A0DB1" w:rsidRPr="00501C08" w:rsidRDefault="007A0DB1" w:rsidP="00806564">
      <w:pPr>
        <w:shd w:val="clear" w:color="auto" w:fill="FFFFFF" w:themeFill="background1"/>
        <w:spacing w:after="0" w:line="240" w:lineRule="auto"/>
        <w:ind w:firstLine="709"/>
        <w:jc w:val="both"/>
        <w:rPr>
          <w:rFonts w:ascii="Times New Roman" w:hAnsi="Times New Roman" w:cs="Times New Roman"/>
        </w:rPr>
      </w:pPr>
      <w:r w:rsidRPr="00501C08">
        <w:rPr>
          <w:rFonts w:ascii="Times New Roman" w:hAnsi="Times New Roman" w:cs="Times New Roman"/>
        </w:rPr>
        <w:t xml:space="preserve">Проектные решения разрабатываются с учетом задачи по сохранению баланса в сфере недропользования, природопользования и охраны окружающей среды. </w:t>
      </w:r>
    </w:p>
    <w:p w14:paraId="1155F774" w14:textId="44C180E6" w:rsidR="003700AB" w:rsidRPr="00501C08" w:rsidRDefault="003700AB" w:rsidP="00806564">
      <w:pPr>
        <w:shd w:val="clear" w:color="auto" w:fill="FFFFFF" w:themeFill="background1"/>
        <w:tabs>
          <w:tab w:val="left" w:pos="255"/>
        </w:tabs>
        <w:spacing w:after="0" w:line="240" w:lineRule="auto"/>
        <w:ind w:firstLine="709"/>
        <w:jc w:val="both"/>
        <w:rPr>
          <w:rFonts w:ascii="Times New Roman" w:hAnsi="Times New Roman" w:cs="Times New Roman"/>
        </w:rPr>
      </w:pPr>
      <w:r w:rsidRPr="00501C08">
        <w:rPr>
          <w:rFonts w:ascii="Times New Roman" w:hAnsi="Times New Roman" w:cs="Times New Roman"/>
        </w:rPr>
        <w:t>Расчетный срок и очереди реализации определяются в соответствии со сроками реализации национальных целей развития Российской Федерации, утвержденных указом Президента Российской Федерации от 07.05.2024 № 309, а также со сроками реализации документов стратегического планирования, распространяющих свое действие на проектируемую территорию.</w:t>
      </w:r>
    </w:p>
    <w:p w14:paraId="35DD5532" w14:textId="77777777" w:rsidR="007A0DB1" w:rsidRPr="00501C08" w:rsidRDefault="007A0DB1" w:rsidP="00806564">
      <w:pPr>
        <w:shd w:val="clear" w:color="auto" w:fill="FFFFFF" w:themeFill="background1"/>
        <w:tabs>
          <w:tab w:val="left" w:pos="255"/>
        </w:tabs>
        <w:spacing w:after="0" w:line="240" w:lineRule="auto"/>
        <w:ind w:firstLine="709"/>
        <w:jc w:val="both"/>
        <w:rPr>
          <w:rFonts w:ascii="Times New Roman" w:hAnsi="Times New Roman" w:cs="Times New Roman"/>
        </w:rPr>
      </w:pPr>
      <w:r w:rsidRPr="00501C08">
        <w:rPr>
          <w:rFonts w:ascii="Times New Roman" w:hAnsi="Times New Roman" w:cs="Times New Roman"/>
        </w:rPr>
        <w:t>Решения проекта внесения изменений в схему территориального планирования должны быть согласованы с:</w:t>
      </w:r>
    </w:p>
    <w:p w14:paraId="071A369C" w14:textId="77777777" w:rsidR="007A0DB1" w:rsidRPr="00501C08" w:rsidRDefault="007A0DB1" w:rsidP="00806564">
      <w:pPr>
        <w:numPr>
          <w:ilvl w:val="0"/>
          <w:numId w:val="5"/>
        </w:numPr>
        <w:shd w:val="clear" w:color="auto" w:fill="FFFFFF" w:themeFill="background1"/>
        <w:tabs>
          <w:tab w:val="left" w:pos="255"/>
        </w:tabs>
        <w:spacing w:after="0" w:line="240" w:lineRule="auto"/>
        <w:ind w:left="0" w:firstLine="709"/>
        <w:jc w:val="both"/>
        <w:rPr>
          <w:rFonts w:ascii="Times New Roman" w:hAnsi="Times New Roman" w:cs="Times New Roman"/>
        </w:rPr>
      </w:pPr>
      <w:r w:rsidRPr="00501C08">
        <w:rPr>
          <w:rFonts w:ascii="Times New Roman" w:hAnsi="Times New Roman" w:cs="Times New Roman"/>
        </w:rPr>
        <w:t>документами стратегического планирования федерального, регионального уровней;</w:t>
      </w:r>
    </w:p>
    <w:p w14:paraId="13ADB12D" w14:textId="77777777" w:rsidR="007A0DB1" w:rsidRPr="00501C08" w:rsidRDefault="007A0DB1" w:rsidP="00806564">
      <w:pPr>
        <w:numPr>
          <w:ilvl w:val="0"/>
          <w:numId w:val="5"/>
        </w:numPr>
        <w:shd w:val="clear" w:color="auto" w:fill="FFFFFF" w:themeFill="background1"/>
        <w:tabs>
          <w:tab w:val="left" w:pos="255"/>
        </w:tabs>
        <w:spacing w:after="0" w:line="240" w:lineRule="auto"/>
        <w:ind w:left="0" w:firstLine="709"/>
        <w:jc w:val="both"/>
        <w:rPr>
          <w:rFonts w:ascii="Times New Roman" w:hAnsi="Times New Roman" w:cs="Times New Roman"/>
        </w:rPr>
      </w:pPr>
      <w:r w:rsidRPr="00501C08">
        <w:rPr>
          <w:rFonts w:ascii="Times New Roman" w:hAnsi="Times New Roman" w:cs="Times New Roman"/>
        </w:rPr>
        <w:t>региональными нормативами градостроительного проектирования;</w:t>
      </w:r>
    </w:p>
    <w:p w14:paraId="0972CF29" w14:textId="77777777" w:rsidR="007A0DB1" w:rsidRPr="00501C08" w:rsidRDefault="007A0DB1" w:rsidP="00806564">
      <w:pPr>
        <w:numPr>
          <w:ilvl w:val="0"/>
          <w:numId w:val="5"/>
        </w:numPr>
        <w:shd w:val="clear" w:color="auto" w:fill="FFFFFF" w:themeFill="background1"/>
        <w:tabs>
          <w:tab w:val="left" w:pos="255"/>
        </w:tabs>
        <w:spacing w:after="0" w:line="240" w:lineRule="auto"/>
        <w:ind w:left="0" w:firstLine="709"/>
        <w:jc w:val="both"/>
        <w:rPr>
          <w:rFonts w:ascii="Times New Roman" w:hAnsi="Times New Roman" w:cs="Times New Roman"/>
        </w:rPr>
      </w:pPr>
      <w:r w:rsidRPr="00501C08">
        <w:rPr>
          <w:rFonts w:ascii="Times New Roman" w:hAnsi="Times New Roman" w:cs="Times New Roman"/>
        </w:rPr>
        <w:t>документами территориального планирования федерального уровня, документами территориального планирования смежных субъектов Российской Федерации.</w:t>
      </w:r>
    </w:p>
    <w:p w14:paraId="14821A22" w14:textId="2F96C88B" w:rsidR="007A0DB1" w:rsidRPr="00501C08" w:rsidRDefault="007A0DB1" w:rsidP="00806564">
      <w:pPr>
        <w:shd w:val="clear" w:color="auto" w:fill="FFFFFF" w:themeFill="background1"/>
        <w:spacing w:after="0" w:line="240" w:lineRule="auto"/>
        <w:ind w:firstLine="709"/>
        <w:jc w:val="both"/>
        <w:rPr>
          <w:rFonts w:ascii="Times New Roman" w:hAnsi="Times New Roman" w:cs="Times New Roman"/>
        </w:rPr>
      </w:pPr>
      <w:r w:rsidRPr="00501C08">
        <w:rPr>
          <w:rFonts w:ascii="Times New Roman" w:hAnsi="Times New Roman" w:cs="Times New Roman"/>
        </w:rPr>
        <w:t xml:space="preserve">Материалы проекта внесения изменений в </w:t>
      </w:r>
      <w:r w:rsidR="00A032CC" w:rsidRPr="00501C08">
        <w:rPr>
          <w:rFonts w:ascii="Times New Roman" w:hAnsi="Times New Roman" w:cs="Times New Roman"/>
        </w:rPr>
        <w:t>схему территориального планирования</w:t>
      </w:r>
      <w:r w:rsidRPr="00501C08">
        <w:rPr>
          <w:rFonts w:ascii="Times New Roman" w:hAnsi="Times New Roman" w:cs="Times New Roman"/>
        </w:rPr>
        <w:t xml:space="preserve"> должны соответствовать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Минэкономразвития России от 09.01.2018 № 10, техническим требованиям к градостроительной документации, </w:t>
      </w:r>
      <w:r w:rsidR="003700AB" w:rsidRPr="00501C08">
        <w:rPr>
          <w:rFonts w:ascii="Times New Roman" w:hAnsi="Times New Roman" w:cs="Times New Roman"/>
        </w:rPr>
        <w:t>утвержденным __________________</w:t>
      </w:r>
      <w:r w:rsidRPr="00501C08">
        <w:rPr>
          <w:rFonts w:ascii="Times New Roman" w:hAnsi="Times New Roman" w:cs="Times New Roman"/>
        </w:rPr>
        <w:t>.</w:t>
      </w:r>
    </w:p>
    <w:p w14:paraId="5E3153B4" w14:textId="77777777" w:rsidR="007A0DB1" w:rsidRPr="00501C08" w:rsidRDefault="007A0DB1" w:rsidP="00806564">
      <w:pPr>
        <w:shd w:val="clear" w:color="auto" w:fill="FFFFFF" w:themeFill="background1"/>
        <w:tabs>
          <w:tab w:val="left" w:pos="255"/>
        </w:tabs>
        <w:spacing w:after="0" w:line="240" w:lineRule="auto"/>
        <w:ind w:firstLine="709"/>
        <w:jc w:val="both"/>
        <w:rPr>
          <w:rFonts w:ascii="Times New Roman" w:hAnsi="Times New Roman" w:cs="Times New Roman"/>
        </w:rPr>
      </w:pPr>
      <w:r w:rsidRPr="00501C08">
        <w:rPr>
          <w:rFonts w:ascii="Times New Roman" w:hAnsi="Times New Roman" w:cs="Times New Roman"/>
        </w:rPr>
        <w:t>Состав и содержание проекта внесения изменений в схему территориального планирования должны соответствовать требованиям ст.ст. 9, 14–16 Градостроительного кодекса Российской Федерации.</w:t>
      </w:r>
    </w:p>
    <w:p w14:paraId="256519ED" w14:textId="77777777" w:rsidR="007A0DB1" w:rsidRPr="00501C08" w:rsidRDefault="007A0DB1" w:rsidP="00806564">
      <w:pPr>
        <w:shd w:val="clear" w:color="auto" w:fill="FFFFFF" w:themeFill="background1"/>
        <w:spacing w:after="0" w:line="240" w:lineRule="auto"/>
        <w:ind w:firstLine="709"/>
        <w:contextualSpacing/>
        <w:jc w:val="both"/>
        <w:rPr>
          <w:rFonts w:ascii="Times New Roman" w:hAnsi="Times New Roman" w:cs="Times New Roman"/>
        </w:rPr>
      </w:pPr>
      <w:r w:rsidRPr="00501C08">
        <w:rPr>
          <w:rFonts w:ascii="Times New Roman" w:hAnsi="Times New Roman" w:cs="Times New Roman"/>
        </w:rPr>
        <w:t>Проект внесения изменений в схему территориального планирования включает в себя утверждаемую часть и материалы по обоснованию в текстовой и графической форме.</w:t>
      </w:r>
    </w:p>
    <w:p w14:paraId="0FE76856" w14:textId="77777777" w:rsidR="002A1045" w:rsidRPr="00501C08" w:rsidRDefault="00D85922" w:rsidP="00806564">
      <w:pPr>
        <w:shd w:val="clear" w:color="auto" w:fill="FFFFFF" w:themeFill="background1"/>
        <w:spacing w:after="0" w:line="240" w:lineRule="auto"/>
        <w:ind w:firstLine="709"/>
        <w:contextualSpacing/>
        <w:jc w:val="both"/>
        <w:rPr>
          <w:rFonts w:ascii="Times New Roman" w:hAnsi="Times New Roman" w:cs="Times New Roman"/>
        </w:rPr>
      </w:pPr>
      <w:r w:rsidRPr="00501C08">
        <w:rPr>
          <w:rFonts w:ascii="Times New Roman" w:hAnsi="Times New Roman" w:cs="Times New Roman"/>
        </w:rPr>
        <w:t>Утверждаемая часть состоит из</w:t>
      </w:r>
      <w:r w:rsidR="002A1045" w:rsidRPr="00501C08">
        <w:rPr>
          <w:rFonts w:ascii="Times New Roman" w:hAnsi="Times New Roman" w:cs="Times New Roman"/>
        </w:rPr>
        <w:t>:</w:t>
      </w:r>
    </w:p>
    <w:p w14:paraId="33DEB7ED" w14:textId="251E72F7" w:rsidR="00D03CEE" w:rsidRPr="00501C08" w:rsidRDefault="002A1045" w:rsidP="00806564">
      <w:pPr>
        <w:pStyle w:val="a3"/>
        <w:numPr>
          <w:ilvl w:val="0"/>
          <w:numId w:val="19"/>
        </w:numPr>
        <w:shd w:val="clear" w:color="auto" w:fill="FFFFFF" w:themeFill="background1"/>
        <w:ind w:left="0" w:firstLine="709"/>
        <w:jc w:val="both"/>
        <w:rPr>
          <w:sz w:val="22"/>
          <w:szCs w:val="22"/>
        </w:rPr>
      </w:pPr>
      <w:r w:rsidRPr="00501C08">
        <w:rPr>
          <w:sz w:val="22"/>
          <w:szCs w:val="22"/>
        </w:rPr>
        <w:t>положения о территориальном планировании</w:t>
      </w:r>
      <w:r w:rsidR="00F3261B" w:rsidRPr="00501C08">
        <w:rPr>
          <w:sz w:val="22"/>
          <w:szCs w:val="22"/>
        </w:rPr>
        <w:t xml:space="preserve">, включающего в себя </w:t>
      </w:r>
      <w:r w:rsidR="006349ED" w:rsidRPr="00501C08">
        <w:rPr>
          <w:sz w:val="22"/>
          <w:szCs w:val="22"/>
        </w:rPr>
        <w:t>сведениях о видах назначении и наименованиях планируемых для размещения объектов регионального значения, их основны</w:t>
      </w:r>
      <w:r w:rsidR="00A50A7C" w:rsidRPr="00501C08">
        <w:rPr>
          <w:sz w:val="22"/>
          <w:szCs w:val="22"/>
        </w:rPr>
        <w:t>х</w:t>
      </w:r>
      <w:r w:rsidR="006349ED" w:rsidRPr="00501C08">
        <w:rPr>
          <w:sz w:val="22"/>
          <w:szCs w:val="22"/>
        </w:rPr>
        <w:t xml:space="preserve"> характеристик</w:t>
      </w:r>
      <w:r w:rsidR="00A50A7C" w:rsidRPr="00501C08">
        <w:rPr>
          <w:sz w:val="22"/>
          <w:szCs w:val="22"/>
        </w:rPr>
        <w:t>ах</w:t>
      </w:r>
      <w:r w:rsidR="006349ED" w:rsidRPr="00501C08">
        <w:rPr>
          <w:sz w:val="22"/>
          <w:szCs w:val="22"/>
        </w:rPr>
        <w:t>, их местоположени</w:t>
      </w:r>
      <w:r w:rsidR="00A50A7C" w:rsidRPr="00501C08">
        <w:rPr>
          <w:sz w:val="22"/>
          <w:szCs w:val="22"/>
        </w:rPr>
        <w:t>и</w:t>
      </w:r>
      <w:r w:rsidR="006349ED" w:rsidRPr="00501C08">
        <w:rPr>
          <w:sz w:val="22"/>
          <w:szCs w:val="22"/>
        </w:rPr>
        <w:t>, а также характеристик</w:t>
      </w:r>
      <w:r w:rsidR="00A50A7C" w:rsidRPr="00501C08">
        <w:rPr>
          <w:sz w:val="22"/>
          <w:szCs w:val="22"/>
        </w:rPr>
        <w:t>ах</w:t>
      </w:r>
      <w:r w:rsidR="006349ED" w:rsidRPr="00501C08">
        <w:rPr>
          <w:sz w:val="22"/>
          <w:szCs w:val="22"/>
        </w:rPr>
        <w:t xml:space="preserve"> зон с особыми условиями использования территорий в случае, если установление таких зон требуется в связи с размещением данных объектов</w:t>
      </w:r>
      <w:r w:rsidR="00A50A7C" w:rsidRPr="00501C08">
        <w:rPr>
          <w:sz w:val="22"/>
          <w:szCs w:val="22"/>
        </w:rPr>
        <w:t>;</w:t>
      </w:r>
    </w:p>
    <w:p w14:paraId="60C6F94A" w14:textId="0BF0A6E3" w:rsidR="00E4435B" w:rsidRPr="00501C08" w:rsidRDefault="00BA4432" w:rsidP="00806564">
      <w:pPr>
        <w:pStyle w:val="a3"/>
        <w:numPr>
          <w:ilvl w:val="0"/>
          <w:numId w:val="19"/>
        </w:numPr>
        <w:shd w:val="clear" w:color="auto" w:fill="FFFFFF" w:themeFill="background1"/>
        <w:ind w:left="0" w:firstLine="709"/>
        <w:jc w:val="both"/>
        <w:rPr>
          <w:sz w:val="22"/>
          <w:szCs w:val="22"/>
        </w:rPr>
      </w:pPr>
      <w:r w:rsidRPr="00501C08">
        <w:rPr>
          <w:sz w:val="22"/>
          <w:szCs w:val="22"/>
        </w:rPr>
        <w:t>карт</w:t>
      </w:r>
      <w:r w:rsidR="00E4435B" w:rsidRPr="00501C08">
        <w:rPr>
          <w:sz w:val="22"/>
          <w:szCs w:val="22"/>
        </w:rPr>
        <w:t xml:space="preserve"> планируемого размещения объектов регионального значения субъекта Российской Федерации, на которых отображаются планируемые для размещения объекты регионального значения</w:t>
      </w:r>
      <w:r w:rsidR="00A50A7C" w:rsidRPr="00501C08">
        <w:rPr>
          <w:sz w:val="22"/>
          <w:szCs w:val="22"/>
        </w:rPr>
        <w:t>.</w:t>
      </w:r>
    </w:p>
    <w:p w14:paraId="0749FE97" w14:textId="61C12A96" w:rsidR="00E4435B" w:rsidRPr="00501C08" w:rsidRDefault="00E4435B" w:rsidP="00806564">
      <w:pPr>
        <w:shd w:val="clear" w:color="auto" w:fill="FFFFFF" w:themeFill="background1"/>
        <w:spacing w:after="0" w:line="240" w:lineRule="auto"/>
        <w:ind w:firstLine="709"/>
        <w:contextualSpacing/>
        <w:jc w:val="both"/>
        <w:rPr>
          <w:rFonts w:ascii="Times New Roman" w:hAnsi="Times New Roman" w:cs="Times New Roman"/>
        </w:rPr>
      </w:pPr>
      <w:r w:rsidRPr="00501C08">
        <w:rPr>
          <w:rFonts w:ascii="Times New Roman" w:hAnsi="Times New Roman" w:cs="Times New Roman"/>
        </w:rPr>
        <w:t>Материалы по обоснованию в текстовой форме включают в себя:</w:t>
      </w:r>
    </w:p>
    <w:p w14:paraId="19ADE95B" w14:textId="202F5262" w:rsidR="00193AD1" w:rsidRPr="00501C08" w:rsidRDefault="005D5267" w:rsidP="00806564">
      <w:pPr>
        <w:pStyle w:val="a3"/>
        <w:numPr>
          <w:ilvl w:val="0"/>
          <w:numId w:val="20"/>
        </w:numPr>
        <w:shd w:val="clear" w:color="auto" w:fill="FFFFFF" w:themeFill="background1"/>
        <w:ind w:left="0" w:firstLine="709"/>
        <w:jc w:val="both"/>
        <w:rPr>
          <w:sz w:val="22"/>
          <w:szCs w:val="22"/>
        </w:rPr>
      </w:pPr>
      <w:r w:rsidRPr="00501C08">
        <w:rPr>
          <w:sz w:val="22"/>
          <w:szCs w:val="22"/>
        </w:rPr>
        <w:t xml:space="preserve">сведения об утвержденных документах стратегического планирования Российской Федерации и субъектов Российской Федерации, указанных в части 5.1 статьи 9 Градостроительного </w:t>
      </w:r>
      <w:r w:rsidRPr="00501C08">
        <w:rPr>
          <w:sz w:val="22"/>
          <w:szCs w:val="22"/>
        </w:rPr>
        <w:lastRenderedPageBreak/>
        <w:t>кодекса Российской Федерации,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14:paraId="4F08660A" w14:textId="77777777" w:rsidR="004F0B32" w:rsidRPr="00501C08" w:rsidRDefault="004F0B32" w:rsidP="00806564">
      <w:pPr>
        <w:pStyle w:val="a3"/>
        <w:numPr>
          <w:ilvl w:val="0"/>
          <w:numId w:val="20"/>
        </w:numPr>
        <w:shd w:val="clear" w:color="auto" w:fill="FFFFFF" w:themeFill="background1"/>
        <w:autoSpaceDE w:val="0"/>
        <w:autoSpaceDN w:val="0"/>
        <w:adjustRightInd w:val="0"/>
        <w:ind w:left="0" w:firstLine="709"/>
        <w:jc w:val="both"/>
        <w:rPr>
          <w:sz w:val="22"/>
          <w:szCs w:val="22"/>
        </w:rPr>
      </w:pPr>
      <w:r w:rsidRPr="00501C08">
        <w:rPr>
          <w:sz w:val="22"/>
          <w:szCs w:val="22"/>
        </w:rPr>
        <w:t>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756D1A44" w14:textId="77777777" w:rsidR="004F0B32" w:rsidRPr="00501C08" w:rsidRDefault="004F0B32" w:rsidP="00806564">
      <w:pPr>
        <w:pStyle w:val="a3"/>
        <w:numPr>
          <w:ilvl w:val="0"/>
          <w:numId w:val="20"/>
        </w:numPr>
        <w:shd w:val="clear" w:color="auto" w:fill="FFFFFF" w:themeFill="background1"/>
        <w:autoSpaceDE w:val="0"/>
        <w:autoSpaceDN w:val="0"/>
        <w:adjustRightInd w:val="0"/>
        <w:ind w:left="0" w:firstLine="709"/>
        <w:jc w:val="both"/>
        <w:rPr>
          <w:sz w:val="22"/>
          <w:szCs w:val="22"/>
        </w:rPr>
      </w:pPr>
      <w:r w:rsidRPr="00501C08">
        <w:rPr>
          <w:sz w:val="22"/>
          <w:szCs w:val="22"/>
        </w:rPr>
        <w:t>оценку возможного влияния планируемых для размещения объектов регионального значения на комплексное развитие соответствующей территории;</w:t>
      </w:r>
    </w:p>
    <w:p w14:paraId="74AE885B" w14:textId="77777777" w:rsidR="004F0B32" w:rsidRPr="00501C08" w:rsidRDefault="004F0B32" w:rsidP="00806564">
      <w:pPr>
        <w:pStyle w:val="a3"/>
        <w:numPr>
          <w:ilvl w:val="0"/>
          <w:numId w:val="20"/>
        </w:numPr>
        <w:shd w:val="clear" w:color="auto" w:fill="FFFFFF" w:themeFill="background1"/>
        <w:autoSpaceDE w:val="0"/>
        <w:autoSpaceDN w:val="0"/>
        <w:adjustRightInd w:val="0"/>
        <w:ind w:left="0" w:firstLine="709"/>
        <w:jc w:val="both"/>
        <w:rPr>
          <w:sz w:val="22"/>
          <w:szCs w:val="22"/>
        </w:rPr>
      </w:pPr>
      <w:r w:rsidRPr="00501C08">
        <w:rPr>
          <w:sz w:val="22"/>
          <w:szCs w:val="22"/>
        </w:rPr>
        <w:t>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2505D4C8" w14:textId="0F72BDC0" w:rsidR="004F0B32" w:rsidRPr="00501C08" w:rsidRDefault="00024D28" w:rsidP="00806564">
      <w:pPr>
        <w:shd w:val="clear" w:color="auto" w:fill="FFFFFF" w:themeFill="background1"/>
        <w:spacing w:after="0" w:line="240" w:lineRule="auto"/>
        <w:ind w:firstLine="709"/>
        <w:contextualSpacing/>
        <w:jc w:val="both"/>
        <w:rPr>
          <w:rFonts w:ascii="Times New Roman" w:hAnsi="Times New Roman" w:cs="Times New Roman"/>
        </w:rPr>
      </w:pPr>
      <w:r w:rsidRPr="00501C08">
        <w:rPr>
          <w:rFonts w:ascii="Times New Roman" w:hAnsi="Times New Roman" w:cs="Times New Roman"/>
        </w:rPr>
        <w:t>Материалы по обоснованию в графической форме включают в себя:</w:t>
      </w:r>
    </w:p>
    <w:p w14:paraId="3FE63854" w14:textId="452E6A82" w:rsidR="00024D28" w:rsidRPr="00501C08" w:rsidRDefault="00024D28" w:rsidP="00806564">
      <w:pPr>
        <w:pStyle w:val="a3"/>
        <w:numPr>
          <w:ilvl w:val="0"/>
          <w:numId w:val="21"/>
        </w:numPr>
        <w:shd w:val="clear" w:color="auto" w:fill="FFFFFF" w:themeFill="background1"/>
        <w:ind w:left="0" w:firstLine="709"/>
        <w:jc w:val="both"/>
        <w:rPr>
          <w:sz w:val="22"/>
          <w:szCs w:val="22"/>
        </w:rPr>
      </w:pPr>
      <w:r w:rsidRPr="00501C08">
        <w:rPr>
          <w:sz w:val="22"/>
          <w:szCs w:val="22"/>
        </w:rPr>
        <w:t>границы муниципальных образований, утвержденные в установленном порядке законом субъекта Российской Федерации;</w:t>
      </w:r>
    </w:p>
    <w:p w14:paraId="04937052" w14:textId="20B8E993" w:rsidR="00024D28" w:rsidRPr="00501C08" w:rsidRDefault="00024D28" w:rsidP="00806564">
      <w:pPr>
        <w:pStyle w:val="a3"/>
        <w:numPr>
          <w:ilvl w:val="0"/>
          <w:numId w:val="21"/>
        </w:numPr>
        <w:shd w:val="clear" w:color="auto" w:fill="FFFFFF" w:themeFill="background1"/>
        <w:ind w:left="0" w:firstLine="709"/>
        <w:jc w:val="both"/>
        <w:rPr>
          <w:sz w:val="22"/>
          <w:szCs w:val="22"/>
        </w:rPr>
      </w:pPr>
      <w:r w:rsidRPr="00501C08">
        <w:rPr>
          <w:sz w:val="22"/>
          <w:szCs w:val="22"/>
        </w:rPr>
        <w:t>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 особо охраняемые природные территории федерального, регионального, местного значения,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 и иные объекты, иные территории и (или) зоны.</w:t>
      </w:r>
    </w:p>
    <w:p w14:paraId="46CA80EF" w14:textId="77777777" w:rsidR="00E4435B" w:rsidRPr="00501C08" w:rsidRDefault="00E4435B" w:rsidP="00D31065">
      <w:pPr>
        <w:ind w:left="709"/>
        <w:jc w:val="both"/>
        <w:rPr>
          <w:rFonts w:ascii="Times New Roman" w:hAnsi="Times New Roman" w:cs="Times New Roman"/>
        </w:rPr>
      </w:pPr>
    </w:p>
    <w:p w14:paraId="32A06467" w14:textId="77777777" w:rsidR="007A0DB1" w:rsidRPr="00501C08" w:rsidRDefault="007A0DB1" w:rsidP="007A0DB1">
      <w:pPr>
        <w:tabs>
          <w:tab w:val="left" w:pos="255"/>
        </w:tabs>
        <w:spacing w:after="0" w:line="240" w:lineRule="auto"/>
        <w:ind w:firstLine="709"/>
        <w:jc w:val="both"/>
        <w:rPr>
          <w:rFonts w:ascii="Times New Roman" w:hAnsi="Times New Roman" w:cs="Times New Roman"/>
        </w:rPr>
      </w:pPr>
    </w:p>
    <w:p w14:paraId="4E388BF3" w14:textId="77777777" w:rsidR="00682852" w:rsidRPr="00501C08" w:rsidRDefault="00682852" w:rsidP="00682852">
      <w:pPr>
        <w:tabs>
          <w:tab w:val="left" w:pos="255"/>
        </w:tabs>
        <w:spacing w:after="0" w:line="240" w:lineRule="auto"/>
        <w:ind w:firstLine="709"/>
        <w:jc w:val="both"/>
        <w:rPr>
          <w:rFonts w:ascii="Times New Roman" w:eastAsia="Calibri" w:hAnsi="Times New Roman" w:cs="Times New Roman"/>
        </w:rPr>
      </w:pPr>
    </w:p>
    <w:p w14:paraId="6A5DBC85" w14:textId="77777777" w:rsidR="007A0DB1" w:rsidRPr="00501C08" w:rsidRDefault="007A0DB1" w:rsidP="00682852">
      <w:pPr>
        <w:tabs>
          <w:tab w:val="left" w:pos="255"/>
        </w:tabs>
        <w:spacing w:after="0" w:line="240" w:lineRule="auto"/>
        <w:ind w:firstLine="709"/>
        <w:jc w:val="both"/>
        <w:rPr>
          <w:rFonts w:ascii="Times New Roman" w:hAnsi="Times New Roman" w:cs="Times New Roman"/>
        </w:rPr>
      </w:pPr>
    </w:p>
    <w:p w14:paraId="291632F4" w14:textId="77777777" w:rsidR="00682852" w:rsidRPr="00501C08" w:rsidRDefault="00682852" w:rsidP="00911CBF">
      <w:pPr>
        <w:tabs>
          <w:tab w:val="left" w:pos="255"/>
        </w:tabs>
        <w:spacing w:after="0" w:line="240" w:lineRule="auto"/>
        <w:ind w:firstLine="709"/>
        <w:jc w:val="both"/>
        <w:rPr>
          <w:rFonts w:ascii="Times New Roman" w:hAnsi="Times New Roman" w:cs="Times New Roman"/>
        </w:rPr>
      </w:pPr>
    </w:p>
    <w:p w14:paraId="53AD7F0D" w14:textId="77777777" w:rsidR="00911CBF" w:rsidRPr="00501C08" w:rsidRDefault="00911CBF" w:rsidP="00911CBF">
      <w:pPr>
        <w:spacing w:after="0" w:line="240" w:lineRule="auto"/>
        <w:ind w:firstLine="709"/>
        <w:jc w:val="right"/>
        <w:rPr>
          <w:rFonts w:ascii="Times New Roman" w:eastAsia="Times New Roman" w:hAnsi="Times New Roman" w:cs="Times New Roman"/>
          <w:bCs/>
          <w:lang w:eastAsia="ru-RU"/>
        </w:rPr>
        <w:sectPr w:rsidR="00911CBF" w:rsidRPr="00501C08" w:rsidSect="0031202D">
          <w:pgSz w:w="11905" w:h="16838"/>
          <w:pgMar w:top="1134" w:right="567" w:bottom="1134" w:left="1134" w:header="0" w:footer="0" w:gutter="0"/>
          <w:cols w:space="720"/>
          <w:noEndnote/>
          <w:docGrid w:linePitch="299"/>
        </w:sectPr>
      </w:pPr>
      <w:r w:rsidRPr="00501C08">
        <w:rPr>
          <w:rFonts w:ascii="Times New Roman" w:eastAsia="Times New Roman" w:hAnsi="Times New Roman" w:cs="Times New Roman"/>
          <w:bCs/>
          <w:lang w:eastAsia="ru-RU"/>
        </w:rPr>
        <w:br w:type="page"/>
      </w:r>
    </w:p>
    <w:p w14:paraId="41EFE958" w14:textId="77777777" w:rsidR="00911CBF" w:rsidRPr="00501C08" w:rsidRDefault="00911CBF" w:rsidP="00911CBF">
      <w:pPr>
        <w:spacing w:after="0" w:line="240" w:lineRule="auto"/>
        <w:ind w:firstLine="709"/>
        <w:jc w:val="right"/>
        <w:rPr>
          <w:rFonts w:ascii="Times New Roman" w:hAnsi="Times New Roman" w:cs="Times New Roman"/>
        </w:rPr>
      </w:pPr>
      <w:r w:rsidRPr="00501C08">
        <w:rPr>
          <w:rFonts w:ascii="Times New Roman" w:hAnsi="Times New Roman" w:cs="Times New Roman"/>
        </w:rPr>
        <w:lastRenderedPageBreak/>
        <w:t>Приложение 2</w:t>
      </w:r>
    </w:p>
    <w:p w14:paraId="2BD7A3B8" w14:textId="77777777" w:rsidR="00911CBF" w:rsidRPr="00501C08" w:rsidRDefault="00911CBF" w:rsidP="00911CBF">
      <w:pPr>
        <w:pStyle w:val="a3"/>
        <w:ind w:left="1429" w:right="-1"/>
        <w:jc w:val="right"/>
        <w:rPr>
          <w:sz w:val="22"/>
          <w:szCs w:val="22"/>
        </w:rPr>
      </w:pPr>
      <w:r w:rsidRPr="00501C08">
        <w:rPr>
          <w:sz w:val="22"/>
          <w:szCs w:val="22"/>
        </w:rPr>
        <w:t xml:space="preserve">к </w:t>
      </w:r>
      <w:r w:rsidR="00A6590A" w:rsidRPr="00501C08">
        <w:rPr>
          <w:sz w:val="22"/>
          <w:szCs w:val="22"/>
        </w:rPr>
        <w:t>государст</w:t>
      </w:r>
      <w:r w:rsidR="00A7295C" w:rsidRPr="00501C08">
        <w:rPr>
          <w:sz w:val="22"/>
          <w:szCs w:val="22"/>
        </w:rPr>
        <w:t>в</w:t>
      </w:r>
      <w:r w:rsidR="00A6590A" w:rsidRPr="00501C08">
        <w:rPr>
          <w:sz w:val="22"/>
          <w:szCs w:val="22"/>
        </w:rPr>
        <w:t xml:space="preserve">енному </w:t>
      </w:r>
      <w:r w:rsidRPr="00501C08">
        <w:rPr>
          <w:sz w:val="22"/>
          <w:szCs w:val="22"/>
        </w:rPr>
        <w:t xml:space="preserve">контракту </w:t>
      </w:r>
    </w:p>
    <w:p w14:paraId="0AB0A004" w14:textId="77777777" w:rsidR="00911CBF" w:rsidRPr="00501C08" w:rsidRDefault="00911CBF" w:rsidP="00911CBF">
      <w:pPr>
        <w:spacing w:after="0" w:line="240" w:lineRule="auto"/>
        <w:ind w:left="1069"/>
        <w:jc w:val="center"/>
        <w:rPr>
          <w:rFonts w:ascii="Times New Roman" w:hAnsi="Times New Roman" w:cs="Times New Roman"/>
        </w:rPr>
      </w:pPr>
      <w:r w:rsidRPr="00501C08">
        <w:rPr>
          <w:rFonts w:ascii="Times New Roman" w:hAnsi="Times New Roman" w:cs="Times New Roman"/>
        </w:rPr>
        <w:t xml:space="preserve">КАЛЕНДАРНЫЙ ПЛАН </w:t>
      </w:r>
    </w:p>
    <w:p w14:paraId="34F76896" w14:textId="77777777" w:rsidR="00911CBF" w:rsidRPr="00501C08" w:rsidRDefault="00911CBF" w:rsidP="00911CBF">
      <w:pPr>
        <w:spacing w:after="0" w:line="240" w:lineRule="auto"/>
        <w:ind w:left="1069"/>
        <w:jc w:val="center"/>
        <w:rPr>
          <w:rFonts w:ascii="Times New Roman" w:hAnsi="Times New Roman" w:cs="Times New Roman"/>
        </w:rPr>
      </w:pPr>
      <w:r w:rsidRPr="00501C08">
        <w:rPr>
          <w:rFonts w:ascii="Times New Roman" w:hAnsi="Times New Roman" w:cs="Times New Roman"/>
        </w:rPr>
        <w:t>выполнения научно-исследовательской работы</w:t>
      </w:r>
    </w:p>
    <w:p w14:paraId="1273FFA3" w14:textId="77777777" w:rsidR="00911CBF" w:rsidRPr="00501C08" w:rsidRDefault="00911CBF" w:rsidP="00911CBF">
      <w:pPr>
        <w:spacing w:after="0" w:line="240" w:lineRule="auto"/>
        <w:jc w:val="center"/>
        <w:rPr>
          <w:rFonts w:ascii="Times New Roman" w:hAnsi="Times New Roman" w:cs="Times New Roman"/>
        </w:rPr>
      </w:pPr>
      <w:r w:rsidRPr="00501C08">
        <w:rPr>
          <w:rFonts w:ascii="Times New Roman" w:hAnsi="Times New Roman" w:cs="Times New Roman"/>
        </w:rPr>
        <w:t xml:space="preserve">«Разработка проекта </w:t>
      </w:r>
      <w:r w:rsidR="007A0DB1" w:rsidRPr="00501C08">
        <w:rPr>
          <w:rFonts w:ascii="Times New Roman" w:hAnsi="Times New Roman" w:cs="Times New Roman"/>
        </w:rPr>
        <w:t xml:space="preserve">внесения изменений в </w:t>
      </w:r>
      <w:r w:rsidR="0004183F" w:rsidRPr="00501C08">
        <w:rPr>
          <w:rFonts w:ascii="Times New Roman" w:hAnsi="Times New Roman" w:cs="Times New Roman"/>
        </w:rPr>
        <w:t>схем</w:t>
      </w:r>
      <w:r w:rsidR="007A0DB1" w:rsidRPr="00501C08">
        <w:rPr>
          <w:rFonts w:ascii="Times New Roman" w:hAnsi="Times New Roman" w:cs="Times New Roman"/>
        </w:rPr>
        <w:t>у</w:t>
      </w:r>
      <w:r w:rsidRPr="00501C08">
        <w:rPr>
          <w:rFonts w:ascii="Times New Roman" w:hAnsi="Times New Roman" w:cs="Times New Roman"/>
        </w:rPr>
        <w:t xml:space="preserve"> территориального планирования _______________________»</w:t>
      </w:r>
    </w:p>
    <w:p w14:paraId="0722CC16" w14:textId="77777777" w:rsidR="007A0DB1" w:rsidRPr="00501C08" w:rsidRDefault="007A0DB1" w:rsidP="00911CBF">
      <w:pPr>
        <w:spacing w:after="0" w:line="240" w:lineRule="auto"/>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1700"/>
        <w:gridCol w:w="5243"/>
        <w:gridCol w:w="5388"/>
        <w:gridCol w:w="1919"/>
      </w:tblGrid>
      <w:tr w:rsidR="004461B5" w:rsidRPr="00501C08" w14:paraId="32898150" w14:textId="77777777" w:rsidTr="0031202D">
        <w:trPr>
          <w:cantSplit/>
          <w:trHeight w:val="20"/>
          <w:tblHeader/>
        </w:trPr>
        <w:tc>
          <w:tcPr>
            <w:tcW w:w="181" w:type="pct"/>
            <w:tcBorders>
              <w:top w:val="single" w:sz="4" w:space="0" w:color="auto"/>
              <w:left w:val="single" w:sz="4" w:space="0" w:color="auto"/>
              <w:bottom w:val="single" w:sz="4" w:space="0" w:color="auto"/>
              <w:right w:val="single" w:sz="4" w:space="0" w:color="auto"/>
            </w:tcBorders>
            <w:vAlign w:val="center"/>
            <w:hideMark/>
          </w:tcPr>
          <w:p w14:paraId="5CFC207D" w14:textId="77777777" w:rsidR="00911CBF" w:rsidRPr="00501C08" w:rsidRDefault="00911CBF" w:rsidP="0031202D">
            <w:pPr>
              <w:spacing w:after="0" w:line="240" w:lineRule="auto"/>
              <w:ind w:left="-142"/>
              <w:jc w:val="center"/>
              <w:rPr>
                <w:rFonts w:ascii="Times New Roman" w:hAnsi="Times New Roman" w:cs="Times New Roman"/>
              </w:rPr>
            </w:pPr>
            <w:r w:rsidRPr="00501C08">
              <w:rPr>
                <w:rFonts w:ascii="Times New Roman" w:hAnsi="Times New Roman" w:cs="Times New Roman"/>
              </w:rPr>
              <w:t>№ п/п</w:t>
            </w:r>
          </w:p>
        </w:tc>
        <w:tc>
          <w:tcPr>
            <w:tcW w:w="575" w:type="pct"/>
            <w:tcBorders>
              <w:top w:val="single" w:sz="4" w:space="0" w:color="auto"/>
              <w:left w:val="single" w:sz="4" w:space="0" w:color="auto"/>
              <w:bottom w:val="single" w:sz="4" w:space="0" w:color="auto"/>
              <w:right w:val="single" w:sz="4" w:space="0" w:color="auto"/>
            </w:tcBorders>
            <w:vAlign w:val="center"/>
            <w:hideMark/>
          </w:tcPr>
          <w:p w14:paraId="4F77339A"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Наименование</w:t>
            </w:r>
          </w:p>
          <w:p w14:paraId="2B036CC5"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этапов</w:t>
            </w:r>
          </w:p>
        </w:tc>
        <w:tc>
          <w:tcPr>
            <w:tcW w:w="1773" w:type="pct"/>
            <w:tcBorders>
              <w:top w:val="single" w:sz="4" w:space="0" w:color="auto"/>
              <w:left w:val="single" w:sz="4" w:space="0" w:color="auto"/>
              <w:bottom w:val="single" w:sz="4" w:space="0" w:color="auto"/>
              <w:right w:val="single" w:sz="4" w:space="0" w:color="auto"/>
            </w:tcBorders>
            <w:vAlign w:val="center"/>
            <w:hideMark/>
          </w:tcPr>
          <w:p w14:paraId="3D708288" w14:textId="77777777" w:rsidR="00911CBF" w:rsidRPr="00501C08" w:rsidRDefault="00911CBF" w:rsidP="0031202D">
            <w:pPr>
              <w:pStyle w:val="5"/>
              <w:spacing w:line="276" w:lineRule="auto"/>
              <w:ind w:firstLine="0"/>
              <w:jc w:val="center"/>
              <w:rPr>
                <w:rFonts w:eastAsia="Calibri"/>
                <w:b w:val="0"/>
                <w:bCs w:val="0"/>
                <w:iCs/>
                <w:sz w:val="22"/>
                <w:szCs w:val="22"/>
                <w:lang w:eastAsia="en-US"/>
              </w:rPr>
            </w:pPr>
            <w:r w:rsidRPr="00501C08">
              <w:rPr>
                <w:rFonts w:eastAsia="Calibri"/>
                <w:b w:val="0"/>
                <w:bCs w:val="0"/>
                <w:iCs/>
                <w:sz w:val="22"/>
                <w:szCs w:val="22"/>
                <w:lang w:eastAsia="en-US"/>
              </w:rPr>
              <w:t>Содержание работы</w:t>
            </w:r>
          </w:p>
        </w:tc>
        <w:tc>
          <w:tcPr>
            <w:tcW w:w="1822" w:type="pct"/>
            <w:tcBorders>
              <w:top w:val="single" w:sz="4" w:space="0" w:color="auto"/>
              <w:left w:val="single" w:sz="4" w:space="0" w:color="auto"/>
              <w:bottom w:val="single" w:sz="4" w:space="0" w:color="auto"/>
              <w:right w:val="single" w:sz="4" w:space="0" w:color="auto"/>
            </w:tcBorders>
            <w:vAlign w:val="center"/>
            <w:hideMark/>
          </w:tcPr>
          <w:p w14:paraId="204C6164"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Результат работы</w:t>
            </w:r>
          </w:p>
        </w:tc>
        <w:tc>
          <w:tcPr>
            <w:tcW w:w="649" w:type="pct"/>
            <w:tcBorders>
              <w:top w:val="single" w:sz="4" w:space="0" w:color="auto"/>
              <w:left w:val="single" w:sz="4" w:space="0" w:color="auto"/>
              <w:bottom w:val="single" w:sz="4" w:space="0" w:color="auto"/>
              <w:right w:val="single" w:sz="4" w:space="0" w:color="auto"/>
            </w:tcBorders>
            <w:vAlign w:val="center"/>
            <w:hideMark/>
          </w:tcPr>
          <w:p w14:paraId="2D4105D5"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Срок выполнения работы</w:t>
            </w:r>
          </w:p>
        </w:tc>
      </w:tr>
      <w:tr w:rsidR="004461B5" w:rsidRPr="00501C08" w14:paraId="6CCAC89E" w14:textId="77777777" w:rsidTr="0031202D">
        <w:trPr>
          <w:cantSplit/>
          <w:trHeight w:val="20"/>
          <w:tblHeader/>
        </w:trPr>
        <w:tc>
          <w:tcPr>
            <w:tcW w:w="181" w:type="pct"/>
            <w:tcBorders>
              <w:top w:val="single" w:sz="4" w:space="0" w:color="auto"/>
              <w:left w:val="single" w:sz="4" w:space="0" w:color="auto"/>
              <w:bottom w:val="single" w:sz="4" w:space="0" w:color="auto"/>
              <w:right w:val="single" w:sz="4" w:space="0" w:color="auto"/>
            </w:tcBorders>
            <w:vAlign w:val="center"/>
            <w:hideMark/>
          </w:tcPr>
          <w:p w14:paraId="6032B819"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1</w:t>
            </w:r>
          </w:p>
        </w:tc>
        <w:tc>
          <w:tcPr>
            <w:tcW w:w="575" w:type="pct"/>
            <w:tcBorders>
              <w:top w:val="single" w:sz="4" w:space="0" w:color="auto"/>
              <w:left w:val="single" w:sz="4" w:space="0" w:color="auto"/>
              <w:bottom w:val="single" w:sz="4" w:space="0" w:color="auto"/>
              <w:right w:val="single" w:sz="4" w:space="0" w:color="auto"/>
            </w:tcBorders>
            <w:vAlign w:val="center"/>
            <w:hideMark/>
          </w:tcPr>
          <w:p w14:paraId="14CD6F5A" w14:textId="77777777" w:rsidR="00911CBF" w:rsidRPr="00501C08" w:rsidRDefault="00911CBF" w:rsidP="0031202D">
            <w:pPr>
              <w:pStyle w:val="a5"/>
              <w:spacing w:line="276" w:lineRule="auto"/>
              <w:jc w:val="center"/>
              <w:rPr>
                <w:rFonts w:ascii="Times New Roman" w:hAnsi="Times New Roman" w:cs="Times New Roman"/>
              </w:rPr>
            </w:pPr>
            <w:r w:rsidRPr="00501C08">
              <w:rPr>
                <w:rFonts w:ascii="Times New Roman" w:hAnsi="Times New Roman" w:cs="Times New Roman"/>
              </w:rPr>
              <w:t>2</w:t>
            </w:r>
          </w:p>
        </w:tc>
        <w:tc>
          <w:tcPr>
            <w:tcW w:w="1773" w:type="pct"/>
            <w:tcBorders>
              <w:top w:val="single" w:sz="4" w:space="0" w:color="auto"/>
              <w:left w:val="single" w:sz="4" w:space="0" w:color="auto"/>
              <w:bottom w:val="single" w:sz="4" w:space="0" w:color="auto"/>
              <w:right w:val="single" w:sz="4" w:space="0" w:color="auto"/>
            </w:tcBorders>
            <w:vAlign w:val="center"/>
            <w:hideMark/>
          </w:tcPr>
          <w:p w14:paraId="28358220" w14:textId="77777777" w:rsidR="00911CBF" w:rsidRPr="00501C08" w:rsidRDefault="00911CBF" w:rsidP="0031202D">
            <w:pPr>
              <w:pStyle w:val="a5"/>
              <w:spacing w:line="276" w:lineRule="auto"/>
              <w:jc w:val="center"/>
              <w:rPr>
                <w:rFonts w:ascii="Times New Roman" w:hAnsi="Times New Roman" w:cs="Times New Roman"/>
              </w:rPr>
            </w:pPr>
            <w:r w:rsidRPr="00501C08">
              <w:rPr>
                <w:rFonts w:ascii="Times New Roman" w:hAnsi="Times New Roman" w:cs="Times New Roman"/>
              </w:rPr>
              <w:t>3</w:t>
            </w:r>
          </w:p>
        </w:tc>
        <w:tc>
          <w:tcPr>
            <w:tcW w:w="1822" w:type="pct"/>
            <w:tcBorders>
              <w:top w:val="single" w:sz="4" w:space="0" w:color="auto"/>
              <w:left w:val="single" w:sz="4" w:space="0" w:color="auto"/>
              <w:bottom w:val="single" w:sz="4" w:space="0" w:color="auto"/>
              <w:right w:val="single" w:sz="4" w:space="0" w:color="auto"/>
            </w:tcBorders>
            <w:vAlign w:val="center"/>
            <w:hideMark/>
          </w:tcPr>
          <w:p w14:paraId="27CDC278" w14:textId="77777777" w:rsidR="00911CBF" w:rsidRPr="00501C08" w:rsidRDefault="00911CBF" w:rsidP="0031202D">
            <w:pPr>
              <w:pStyle w:val="a5"/>
              <w:spacing w:line="276" w:lineRule="auto"/>
              <w:jc w:val="center"/>
              <w:rPr>
                <w:rFonts w:ascii="Times New Roman" w:hAnsi="Times New Roman" w:cs="Times New Roman"/>
              </w:rPr>
            </w:pPr>
            <w:r w:rsidRPr="00501C08">
              <w:rPr>
                <w:rFonts w:ascii="Times New Roman" w:hAnsi="Times New Roman" w:cs="Times New Roman"/>
              </w:rPr>
              <w:t>4</w:t>
            </w:r>
          </w:p>
        </w:tc>
        <w:tc>
          <w:tcPr>
            <w:tcW w:w="649" w:type="pct"/>
            <w:tcBorders>
              <w:top w:val="single" w:sz="4" w:space="0" w:color="auto"/>
              <w:left w:val="single" w:sz="4" w:space="0" w:color="auto"/>
              <w:bottom w:val="single" w:sz="4" w:space="0" w:color="auto"/>
              <w:right w:val="single" w:sz="4" w:space="0" w:color="auto"/>
            </w:tcBorders>
            <w:hideMark/>
          </w:tcPr>
          <w:p w14:paraId="1BAA3BF4" w14:textId="77777777" w:rsidR="00911CBF" w:rsidRPr="00501C08" w:rsidRDefault="00911CBF" w:rsidP="0031202D">
            <w:pPr>
              <w:pStyle w:val="a5"/>
              <w:spacing w:line="276" w:lineRule="auto"/>
              <w:jc w:val="center"/>
              <w:rPr>
                <w:rFonts w:ascii="Times New Roman" w:hAnsi="Times New Roman" w:cs="Times New Roman"/>
              </w:rPr>
            </w:pPr>
            <w:r w:rsidRPr="00501C08">
              <w:rPr>
                <w:rFonts w:ascii="Times New Roman" w:hAnsi="Times New Roman" w:cs="Times New Roman"/>
              </w:rPr>
              <w:t>5</w:t>
            </w:r>
          </w:p>
        </w:tc>
      </w:tr>
      <w:tr w:rsidR="004461B5" w:rsidRPr="00501C08" w14:paraId="76A129DF" w14:textId="77777777" w:rsidTr="0031202D">
        <w:trPr>
          <w:cantSplit/>
          <w:trHeight w:val="385"/>
        </w:trPr>
        <w:tc>
          <w:tcPr>
            <w:tcW w:w="181" w:type="pct"/>
            <w:tcBorders>
              <w:top w:val="single" w:sz="4" w:space="0" w:color="auto"/>
              <w:left w:val="single" w:sz="4" w:space="0" w:color="auto"/>
              <w:bottom w:val="single" w:sz="4" w:space="0" w:color="auto"/>
              <w:right w:val="single" w:sz="4" w:space="0" w:color="auto"/>
            </w:tcBorders>
            <w:hideMark/>
          </w:tcPr>
          <w:p w14:paraId="3A7F5274"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1</w:t>
            </w:r>
          </w:p>
        </w:tc>
        <w:tc>
          <w:tcPr>
            <w:tcW w:w="575" w:type="pct"/>
            <w:tcBorders>
              <w:top w:val="single" w:sz="4" w:space="0" w:color="auto"/>
              <w:left w:val="single" w:sz="4" w:space="0" w:color="auto"/>
              <w:bottom w:val="single" w:sz="4" w:space="0" w:color="auto"/>
              <w:right w:val="single" w:sz="4" w:space="0" w:color="auto"/>
            </w:tcBorders>
            <w:hideMark/>
          </w:tcPr>
          <w:p w14:paraId="418B0C20" w14:textId="77777777" w:rsidR="00911CBF" w:rsidRPr="00501C08" w:rsidRDefault="00911CBF" w:rsidP="0031202D">
            <w:pPr>
              <w:pStyle w:val="a5"/>
              <w:spacing w:line="276" w:lineRule="auto"/>
              <w:rPr>
                <w:rFonts w:ascii="Times New Roman" w:hAnsi="Times New Roman" w:cs="Times New Roman"/>
              </w:rPr>
            </w:pPr>
            <w:r w:rsidRPr="00501C08">
              <w:rPr>
                <w:rFonts w:ascii="Times New Roman" w:hAnsi="Times New Roman" w:cs="Times New Roman"/>
              </w:rPr>
              <w:t>1 этап</w:t>
            </w:r>
          </w:p>
        </w:tc>
        <w:tc>
          <w:tcPr>
            <w:tcW w:w="1773" w:type="pct"/>
            <w:tcBorders>
              <w:top w:val="single" w:sz="4" w:space="0" w:color="auto"/>
              <w:left w:val="single" w:sz="4" w:space="0" w:color="auto"/>
              <w:bottom w:val="single" w:sz="4" w:space="0" w:color="auto"/>
              <w:right w:val="single" w:sz="4" w:space="0" w:color="auto"/>
            </w:tcBorders>
            <w:hideMark/>
          </w:tcPr>
          <w:p w14:paraId="0E5CF541" w14:textId="77777777" w:rsidR="00911CBF" w:rsidRPr="00501C08" w:rsidRDefault="00911CBF" w:rsidP="0031202D">
            <w:pPr>
              <w:pStyle w:val="a5"/>
              <w:spacing w:line="276" w:lineRule="auto"/>
              <w:rPr>
                <w:rFonts w:ascii="Times New Roman" w:hAnsi="Times New Roman" w:cs="Times New Roman"/>
              </w:rPr>
            </w:pPr>
            <w:r w:rsidRPr="00501C08">
              <w:rPr>
                <w:rFonts w:ascii="Times New Roman" w:hAnsi="Times New Roman" w:cs="Times New Roman"/>
              </w:rPr>
              <w:t>Организация и выполнение научных исследований</w:t>
            </w:r>
          </w:p>
        </w:tc>
        <w:tc>
          <w:tcPr>
            <w:tcW w:w="1822" w:type="pct"/>
            <w:tcBorders>
              <w:top w:val="single" w:sz="4" w:space="0" w:color="auto"/>
              <w:left w:val="single" w:sz="4" w:space="0" w:color="auto"/>
              <w:bottom w:val="single" w:sz="4" w:space="0" w:color="auto"/>
              <w:right w:val="single" w:sz="4" w:space="0" w:color="auto"/>
            </w:tcBorders>
            <w:hideMark/>
          </w:tcPr>
          <w:p w14:paraId="1F3978FC" w14:textId="77777777" w:rsidR="00911CBF" w:rsidRPr="00501C08" w:rsidRDefault="00911CBF" w:rsidP="007A0DB1">
            <w:pPr>
              <w:autoSpaceDE w:val="0"/>
              <w:autoSpaceDN w:val="0"/>
              <w:spacing w:after="0" w:line="240" w:lineRule="auto"/>
              <w:ind w:right="57"/>
              <w:rPr>
                <w:rFonts w:ascii="Times New Roman" w:hAnsi="Times New Roman" w:cs="Times New Roman"/>
              </w:rPr>
            </w:pPr>
            <w:r w:rsidRPr="00501C08">
              <w:rPr>
                <w:rFonts w:ascii="Times New Roman" w:hAnsi="Times New Roman" w:cs="Times New Roman"/>
              </w:rPr>
              <w:t>Отчет о научно-исследовательской работе</w:t>
            </w:r>
            <w:r w:rsidR="007A0DB1" w:rsidRPr="00501C08">
              <w:rPr>
                <w:rFonts w:ascii="Times New Roman" w:hAnsi="Times New Roman" w:cs="Times New Roman"/>
              </w:rPr>
              <w:t xml:space="preserve"> «Концепция пространственного развития субъекта Российской Федерации»</w:t>
            </w:r>
          </w:p>
        </w:tc>
        <w:tc>
          <w:tcPr>
            <w:tcW w:w="649" w:type="pct"/>
            <w:tcBorders>
              <w:top w:val="single" w:sz="4" w:space="0" w:color="auto"/>
              <w:left w:val="single" w:sz="4" w:space="0" w:color="auto"/>
              <w:bottom w:val="single" w:sz="4" w:space="0" w:color="auto"/>
              <w:right w:val="single" w:sz="4" w:space="0" w:color="auto"/>
            </w:tcBorders>
          </w:tcPr>
          <w:p w14:paraId="7AE32220" w14:textId="77777777" w:rsidR="00911CBF" w:rsidRPr="00501C08" w:rsidRDefault="00911CBF" w:rsidP="0031202D">
            <w:pPr>
              <w:pStyle w:val="a5"/>
              <w:spacing w:line="276" w:lineRule="auto"/>
              <w:rPr>
                <w:rFonts w:ascii="Times New Roman" w:hAnsi="Times New Roman" w:cs="Times New Roman"/>
              </w:rPr>
            </w:pPr>
          </w:p>
        </w:tc>
      </w:tr>
      <w:tr w:rsidR="00911CBF" w:rsidRPr="00501C08" w14:paraId="0CD79C91" w14:textId="77777777" w:rsidTr="0031202D">
        <w:trPr>
          <w:cantSplit/>
          <w:trHeight w:val="385"/>
        </w:trPr>
        <w:tc>
          <w:tcPr>
            <w:tcW w:w="181" w:type="pct"/>
            <w:tcBorders>
              <w:top w:val="single" w:sz="4" w:space="0" w:color="auto"/>
              <w:left w:val="single" w:sz="4" w:space="0" w:color="auto"/>
              <w:bottom w:val="single" w:sz="4" w:space="0" w:color="auto"/>
              <w:right w:val="single" w:sz="4" w:space="0" w:color="auto"/>
            </w:tcBorders>
          </w:tcPr>
          <w:p w14:paraId="1FD040C8"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2</w:t>
            </w:r>
          </w:p>
        </w:tc>
        <w:tc>
          <w:tcPr>
            <w:tcW w:w="575" w:type="pct"/>
            <w:tcBorders>
              <w:top w:val="single" w:sz="4" w:space="0" w:color="auto"/>
              <w:left w:val="single" w:sz="4" w:space="0" w:color="auto"/>
              <w:bottom w:val="single" w:sz="4" w:space="0" w:color="auto"/>
              <w:right w:val="single" w:sz="4" w:space="0" w:color="auto"/>
            </w:tcBorders>
          </w:tcPr>
          <w:p w14:paraId="1351FA5F" w14:textId="77777777" w:rsidR="00911CBF" w:rsidRPr="00501C08" w:rsidRDefault="00911CBF" w:rsidP="0031202D">
            <w:pPr>
              <w:pStyle w:val="a5"/>
              <w:spacing w:line="276" w:lineRule="auto"/>
              <w:rPr>
                <w:rFonts w:ascii="Times New Roman" w:hAnsi="Times New Roman" w:cs="Times New Roman"/>
              </w:rPr>
            </w:pPr>
            <w:r w:rsidRPr="00501C08">
              <w:rPr>
                <w:rFonts w:ascii="Times New Roman" w:hAnsi="Times New Roman" w:cs="Times New Roman"/>
              </w:rPr>
              <w:t>2 этап</w:t>
            </w:r>
          </w:p>
        </w:tc>
        <w:tc>
          <w:tcPr>
            <w:tcW w:w="1773" w:type="pct"/>
            <w:tcBorders>
              <w:left w:val="single" w:sz="4" w:space="0" w:color="auto"/>
              <w:bottom w:val="single" w:sz="4" w:space="0" w:color="auto"/>
              <w:right w:val="single" w:sz="4" w:space="0" w:color="auto"/>
            </w:tcBorders>
          </w:tcPr>
          <w:p w14:paraId="4AFECD73" w14:textId="77777777" w:rsidR="00911CBF" w:rsidRPr="00501C08" w:rsidRDefault="00911CBF" w:rsidP="0031202D">
            <w:pPr>
              <w:pStyle w:val="a5"/>
              <w:spacing w:line="276" w:lineRule="auto"/>
              <w:rPr>
                <w:rFonts w:ascii="Times New Roman" w:hAnsi="Times New Roman" w:cs="Times New Roman"/>
              </w:rPr>
            </w:pPr>
            <w:r w:rsidRPr="00501C08">
              <w:rPr>
                <w:rFonts w:ascii="Times New Roman" w:hAnsi="Times New Roman" w:cs="Times New Roman"/>
              </w:rPr>
              <w:t>Апробация научных исследований</w:t>
            </w:r>
          </w:p>
        </w:tc>
        <w:tc>
          <w:tcPr>
            <w:tcW w:w="1822" w:type="pct"/>
            <w:tcBorders>
              <w:top w:val="single" w:sz="4" w:space="0" w:color="auto"/>
              <w:left w:val="single" w:sz="4" w:space="0" w:color="auto"/>
              <w:bottom w:val="single" w:sz="4" w:space="0" w:color="auto"/>
              <w:right w:val="single" w:sz="4" w:space="0" w:color="auto"/>
            </w:tcBorders>
          </w:tcPr>
          <w:p w14:paraId="2C1CA4CC" w14:textId="77777777" w:rsidR="00911CBF" w:rsidRPr="00501C08" w:rsidRDefault="00911CBF" w:rsidP="0004183F">
            <w:pPr>
              <w:autoSpaceDE w:val="0"/>
              <w:autoSpaceDN w:val="0"/>
              <w:spacing w:after="0" w:line="240" w:lineRule="auto"/>
              <w:ind w:right="57"/>
              <w:rPr>
                <w:rFonts w:ascii="Times New Roman" w:hAnsi="Times New Roman" w:cs="Times New Roman"/>
              </w:rPr>
            </w:pPr>
            <w:r w:rsidRPr="00501C08">
              <w:rPr>
                <w:rFonts w:ascii="Times New Roman" w:hAnsi="Times New Roman" w:cs="Times New Roman"/>
              </w:rPr>
              <w:t xml:space="preserve">Проект </w:t>
            </w:r>
            <w:r w:rsidR="007A0DB1" w:rsidRPr="00501C08">
              <w:rPr>
                <w:rFonts w:ascii="Times New Roman" w:hAnsi="Times New Roman" w:cs="Times New Roman"/>
              </w:rPr>
              <w:t>внесения изменений в схему</w:t>
            </w:r>
            <w:r w:rsidR="00682852" w:rsidRPr="00501C08">
              <w:rPr>
                <w:rFonts w:ascii="Times New Roman" w:hAnsi="Times New Roman" w:cs="Times New Roman"/>
              </w:rPr>
              <w:t xml:space="preserve"> территориального планирования</w:t>
            </w:r>
            <w:r w:rsidRPr="00501C08">
              <w:rPr>
                <w:rFonts w:ascii="Times New Roman" w:hAnsi="Times New Roman" w:cs="Times New Roman"/>
              </w:rPr>
              <w:t xml:space="preserve">, подготовленный к согласованию </w:t>
            </w:r>
          </w:p>
        </w:tc>
        <w:tc>
          <w:tcPr>
            <w:tcW w:w="649" w:type="pct"/>
            <w:tcBorders>
              <w:top w:val="single" w:sz="4" w:space="0" w:color="auto"/>
              <w:left w:val="single" w:sz="4" w:space="0" w:color="auto"/>
              <w:bottom w:val="single" w:sz="4" w:space="0" w:color="auto"/>
              <w:right w:val="single" w:sz="4" w:space="0" w:color="auto"/>
            </w:tcBorders>
          </w:tcPr>
          <w:p w14:paraId="61EAEECA" w14:textId="77777777" w:rsidR="00911CBF" w:rsidRPr="00501C08" w:rsidRDefault="00911CBF" w:rsidP="0031202D">
            <w:pPr>
              <w:pStyle w:val="a5"/>
              <w:spacing w:line="276" w:lineRule="auto"/>
              <w:rPr>
                <w:rFonts w:ascii="Times New Roman" w:hAnsi="Times New Roman" w:cs="Times New Roman"/>
              </w:rPr>
            </w:pPr>
          </w:p>
        </w:tc>
      </w:tr>
    </w:tbl>
    <w:p w14:paraId="469E30B4" w14:textId="77777777" w:rsidR="00911CBF" w:rsidRPr="00501C08" w:rsidRDefault="00911CBF" w:rsidP="00911CBF">
      <w:pPr>
        <w:spacing w:after="0" w:line="240" w:lineRule="auto"/>
        <w:jc w:val="both"/>
        <w:rPr>
          <w:rFonts w:ascii="Times New Roman" w:eastAsia="Times New Roman" w:hAnsi="Times New Roman" w:cs="Times New Roman"/>
          <w:bCs/>
          <w:lang w:eastAsia="ru-RU"/>
        </w:rPr>
      </w:pPr>
    </w:p>
    <w:p w14:paraId="3DBF54EA" w14:textId="77777777" w:rsidR="0031202D" w:rsidRPr="00501C08" w:rsidRDefault="0031202D">
      <w:pPr>
        <w:rPr>
          <w:rFonts w:ascii="Times New Roman" w:hAnsi="Times New Roman" w:cs="Times New Roman"/>
        </w:rPr>
      </w:pPr>
    </w:p>
    <w:sectPr w:rsidR="0031202D" w:rsidRPr="00501C08" w:rsidSect="0031202D">
      <w:pgSz w:w="16838" w:h="11905" w:orient="landscape"/>
      <w:pgMar w:top="1134" w:right="1134" w:bottom="567"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12A"/>
    <w:multiLevelType w:val="hybridMultilevel"/>
    <w:tmpl w:val="17626CCC"/>
    <w:lvl w:ilvl="0" w:tplc="3970D250">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4C7D06"/>
    <w:multiLevelType w:val="hybridMultilevel"/>
    <w:tmpl w:val="5ED68F2C"/>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41E59"/>
    <w:multiLevelType w:val="hybridMultilevel"/>
    <w:tmpl w:val="55B8FDA2"/>
    <w:lvl w:ilvl="0" w:tplc="F5C0899E">
      <w:start w:val="1"/>
      <w:numFmt w:val="bullet"/>
      <w:lvlText w:val=""/>
      <w:lvlJc w:val="left"/>
      <w:pPr>
        <w:ind w:left="1069" w:hanging="360"/>
      </w:pPr>
      <w:rPr>
        <w:rFonts w:ascii="Symbol" w:hAnsi="Symbol"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206AC2"/>
    <w:multiLevelType w:val="hybridMultilevel"/>
    <w:tmpl w:val="C11006A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7485C"/>
    <w:multiLevelType w:val="hybridMultilevel"/>
    <w:tmpl w:val="4E847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0A6FCA"/>
    <w:multiLevelType w:val="multilevel"/>
    <w:tmpl w:val="2ED071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324068"/>
    <w:multiLevelType w:val="hybridMultilevel"/>
    <w:tmpl w:val="278EB64E"/>
    <w:lvl w:ilvl="0" w:tplc="2BB66F2E">
      <w:start w:val="1"/>
      <w:numFmt w:val="bullet"/>
      <w:lvlText w:val="-"/>
      <w:lvlJc w:val="left"/>
      <w:pPr>
        <w:ind w:left="672" w:hanging="360"/>
      </w:pPr>
      <w:rPr>
        <w:rFonts w:ascii="Courier New" w:hAnsi="Courier New"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7" w15:restartNumberingAfterBreak="0">
    <w:nsid w:val="13DC0B4C"/>
    <w:multiLevelType w:val="multilevel"/>
    <w:tmpl w:val="20EED52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D9927C4"/>
    <w:multiLevelType w:val="hybridMultilevel"/>
    <w:tmpl w:val="FF18FE5C"/>
    <w:lvl w:ilvl="0" w:tplc="313EA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476AA3"/>
    <w:multiLevelType w:val="hybridMultilevel"/>
    <w:tmpl w:val="6A7EDB8E"/>
    <w:lvl w:ilvl="0" w:tplc="F7FAD8BA">
      <w:start w:val="1"/>
      <w:numFmt w:val="bullet"/>
      <w:lvlText w:val="−"/>
      <w:lvlJc w:val="left"/>
      <w:pPr>
        <w:ind w:left="135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461334"/>
    <w:multiLevelType w:val="hybridMultilevel"/>
    <w:tmpl w:val="EBE430E6"/>
    <w:lvl w:ilvl="0" w:tplc="2BB66F2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83C5140"/>
    <w:multiLevelType w:val="hybridMultilevel"/>
    <w:tmpl w:val="94F029E2"/>
    <w:lvl w:ilvl="0" w:tplc="313EA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9735A0"/>
    <w:multiLevelType w:val="hybridMultilevel"/>
    <w:tmpl w:val="1D2219B0"/>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507C28"/>
    <w:multiLevelType w:val="hybridMultilevel"/>
    <w:tmpl w:val="4E847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880B6F"/>
    <w:multiLevelType w:val="hybridMultilevel"/>
    <w:tmpl w:val="939686DA"/>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7A11B0"/>
    <w:multiLevelType w:val="multilevel"/>
    <w:tmpl w:val="5F5E2798"/>
    <w:lvl w:ilvl="0">
      <w:start w:val="1"/>
      <w:numFmt w:val="bullet"/>
      <w:lvlText w:val=""/>
      <w:lvlJc w:val="left"/>
      <w:pPr>
        <w:ind w:left="1069" w:hanging="360"/>
      </w:pPr>
      <w:rPr>
        <w:rFonts w:ascii="Symbol" w:hAnsi="Symbol" w:cs="Symbol" w:hint="default"/>
        <w:b/>
        <w:color w:val="000000"/>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3FDD422F"/>
    <w:multiLevelType w:val="hybridMultilevel"/>
    <w:tmpl w:val="7BC6DC38"/>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5B2585"/>
    <w:multiLevelType w:val="hybridMultilevel"/>
    <w:tmpl w:val="3A90273A"/>
    <w:lvl w:ilvl="0" w:tplc="F7FAD8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E731A6"/>
    <w:multiLevelType w:val="hybridMultilevel"/>
    <w:tmpl w:val="DBBC5CAE"/>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1A312B"/>
    <w:multiLevelType w:val="hybridMultilevel"/>
    <w:tmpl w:val="EC6C7C58"/>
    <w:lvl w:ilvl="0" w:tplc="F7FAD8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EF6B3C"/>
    <w:multiLevelType w:val="hybridMultilevel"/>
    <w:tmpl w:val="588EAAF8"/>
    <w:lvl w:ilvl="0" w:tplc="DD221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A969A8"/>
    <w:multiLevelType w:val="hybridMultilevel"/>
    <w:tmpl w:val="41085670"/>
    <w:lvl w:ilvl="0" w:tplc="313EA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F54647"/>
    <w:multiLevelType w:val="hybridMultilevel"/>
    <w:tmpl w:val="BDD060D0"/>
    <w:lvl w:ilvl="0" w:tplc="2BB66F2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DFF6303"/>
    <w:multiLevelType w:val="hybridMultilevel"/>
    <w:tmpl w:val="6C488F6E"/>
    <w:lvl w:ilvl="0" w:tplc="29BEB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0A2733"/>
    <w:multiLevelType w:val="hybridMultilevel"/>
    <w:tmpl w:val="364EB526"/>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3"/>
  </w:num>
  <w:num w:numId="3">
    <w:abstractNumId w:val="9"/>
  </w:num>
  <w:num w:numId="4">
    <w:abstractNumId w:val="4"/>
  </w:num>
  <w:num w:numId="5">
    <w:abstractNumId w:val="6"/>
  </w:num>
  <w:num w:numId="6">
    <w:abstractNumId w:val="20"/>
  </w:num>
  <w:num w:numId="7">
    <w:abstractNumId w:val="19"/>
  </w:num>
  <w:num w:numId="8">
    <w:abstractNumId w:val="7"/>
  </w:num>
  <w:num w:numId="9">
    <w:abstractNumId w:val="15"/>
  </w:num>
  <w:num w:numId="10">
    <w:abstractNumId w:val="0"/>
  </w:num>
  <w:num w:numId="11">
    <w:abstractNumId w:val="18"/>
  </w:num>
  <w:num w:numId="12">
    <w:abstractNumId w:val="23"/>
  </w:num>
  <w:num w:numId="13">
    <w:abstractNumId w:val="5"/>
  </w:num>
  <w:num w:numId="14">
    <w:abstractNumId w:val="17"/>
  </w:num>
  <w:num w:numId="15">
    <w:abstractNumId w:val="8"/>
  </w:num>
  <w:num w:numId="16">
    <w:abstractNumId w:val="10"/>
  </w:num>
  <w:num w:numId="17">
    <w:abstractNumId w:val="2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num>
  <w:num w:numId="21">
    <w:abstractNumId w:val="24"/>
  </w:num>
  <w:num w:numId="22">
    <w:abstractNumId w:val="21"/>
  </w:num>
  <w:num w:numId="23">
    <w:abstractNumId w:val="14"/>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54"/>
    <w:rsid w:val="000030A8"/>
    <w:rsid w:val="00004B7D"/>
    <w:rsid w:val="00024D28"/>
    <w:rsid w:val="00025A55"/>
    <w:rsid w:val="000306FE"/>
    <w:rsid w:val="00033782"/>
    <w:rsid w:val="0004183F"/>
    <w:rsid w:val="00043AD8"/>
    <w:rsid w:val="00067EB3"/>
    <w:rsid w:val="00072319"/>
    <w:rsid w:val="00080A04"/>
    <w:rsid w:val="000D4E51"/>
    <w:rsid w:val="000E6E99"/>
    <w:rsid w:val="000F5E22"/>
    <w:rsid w:val="0011063E"/>
    <w:rsid w:val="001361F7"/>
    <w:rsid w:val="00193AD1"/>
    <w:rsid w:val="001C4E8C"/>
    <w:rsid w:val="001F0E9A"/>
    <w:rsid w:val="002074FC"/>
    <w:rsid w:val="002157E5"/>
    <w:rsid w:val="00261063"/>
    <w:rsid w:val="002A1045"/>
    <w:rsid w:val="002A7359"/>
    <w:rsid w:val="002B7E7C"/>
    <w:rsid w:val="002D39EB"/>
    <w:rsid w:val="0031202D"/>
    <w:rsid w:val="00322FDD"/>
    <w:rsid w:val="00327CE3"/>
    <w:rsid w:val="0033586D"/>
    <w:rsid w:val="003700AB"/>
    <w:rsid w:val="0037778C"/>
    <w:rsid w:val="00396BEF"/>
    <w:rsid w:val="003D5A7C"/>
    <w:rsid w:val="003D61B1"/>
    <w:rsid w:val="004348D7"/>
    <w:rsid w:val="004410F2"/>
    <w:rsid w:val="004461B5"/>
    <w:rsid w:val="00450E57"/>
    <w:rsid w:val="00452BC7"/>
    <w:rsid w:val="00480DF3"/>
    <w:rsid w:val="004F0B32"/>
    <w:rsid w:val="00500CF2"/>
    <w:rsid w:val="00501C08"/>
    <w:rsid w:val="00517DB3"/>
    <w:rsid w:val="00543D20"/>
    <w:rsid w:val="00577483"/>
    <w:rsid w:val="00582DFF"/>
    <w:rsid w:val="00591018"/>
    <w:rsid w:val="00592760"/>
    <w:rsid w:val="00596BF6"/>
    <w:rsid w:val="005B5168"/>
    <w:rsid w:val="005B654D"/>
    <w:rsid w:val="005D1982"/>
    <w:rsid w:val="005D4AAA"/>
    <w:rsid w:val="005D5267"/>
    <w:rsid w:val="005F353B"/>
    <w:rsid w:val="006268F7"/>
    <w:rsid w:val="006349ED"/>
    <w:rsid w:val="00654B86"/>
    <w:rsid w:val="006558D1"/>
    <w:rsid w:val="00656D2C"/>
    <w:rsid w:val="006612EE"/>
    <w:rsid w:val="00682852"/>
    <w:rsid w:val="0069371C"/>
    <w:rsid w:val="006A29CC"/>
    <w:rsid w:val="006B66B7"/>
    <w:rsid w:val="006E0C4D"/>
    <w:rsid w:val="006E7EDB"/>
    <w:rsid w:val="00701F08"/>
    <w:rsid w:val="00704B3E"/>
    <w:rsid w:val="00713EA7"/>
    <w:rsid w:val="00745F62"/>
    <w:rsid w:val="00757B03"/>
    <w:rsid w:val="007628CE"/>
    <w:rsid w:val="00797276"/>
    <w:rsid w:val="007A0DB1"/>
    <w:rsid w:val="007A75E4"/>
    <w:rsid w:val="007B1DE1"/>
    <w:rsid w:val="007B4DB1"/>
    <w:rsid w:val="007D145B"/>
    <w:rsid w:val="007E467E"/>
    <w:rsid w:val="007F651D"/>
    <w:rsid w:val="008031D5"/>
    <w:rsid w:val="00806564"/>
    <w:rsid w:val="008970AF"/>
    <w:rsid w:val="008E69CE"/>
    <w:rsid w:val="00911CBF"/>
    <w:rsid w:val="00913806"/>
    <w:rsid w:val="00966A65"/>
    <w:rsid w:val="00971B2F"/>
    <w:rsid w:val="00971BC9"/>
    <w:rsid w:val="00971C28"/>
    <w:rsid w:val="00976D54"/>
    <w:rsid w:val="0098168C"/>
    <w:rsid w:val="00982AFC"/>
    <w:rsid w:val="00987167"/>
    <w:rsid w:val="00994E5C"/>
    <w:rsid w:val="009C6A10"/>
    <w:rsid w:val="009D43F6"/>
    <w:rsid w:val="009E17BC"/>
    <w:rsid w:val="009E628F"/>
    <w:rsid w:val="00A032CC"/>
    <w:rsid w:val="00A07489"/>
    <w:rsid w:val="00A10B4D"/>
    <w:rsid w:val="00A236C6"/>
    <w:rsid w:val="00A23F2E"/>
    <w:rsid w:val="00A50A7C"/>
    <w:rsid w:val="00A6590A"/>
    <w:rsid w:val="00A7295C"/>
    <w:rsid w:val="00A97CB2"/>
    <w:rsid w:val="00AA0B97"/>
    <w:rsid w:val="00AA1CE6"/>
    <w:rsid w:val="00AD6EB4"/>
    <w:rsid w:val="00B067BE"/>
    <w:rsid w:val="00B41740"/>
    <w:rsid w:val="00B47AF9"/>
    <w:rsid w:val="00B531A5"/>
    <w:rsid w:val="00B72373"/>
    <w:rsid w:val="00B8022B"/>
    <w:rsid w:val="00BA4432"/>
    <w:rsid w:val="00BB2083"/>
    <w:rsid w:val="00BB34B0"/>
    <w:rsid w:val="00BC2B14"/>
    <w:rsid w:val="00BD57B8"/>
    <w:rsid w:val="00BD63D0"/>
    <w:rsid w:val="00BF5471"/>
    <w:rsid w:val="00C447B4"/>
    <w:rsid w:val="00C460C7"/>
    <w:rsid w:val="00C523F1"/>
    <w:rsid w:val="00C660F4"/>
    <w:rsid w:val="00C9613F"/>
    <w:rsid w:val="00CA5F42"/>
    <w:rsid w:val="00CC78BB"/>
    <w:rsid w:val="00CF5C44"/>
    <w:rsid w:val="00D03059"/>
    <w:rsid w:val="00D03CEE"/>
    <w:rsid w:val="00D160AF"/>
    <w:rsid w:val="00D2689E"/>
    <w:rsid w:val="00D31065"/>
    <w:rsid w:val="00D41413"/>
    <w:rsid w:val="00D805BF"/>
    <w:rsid w:val="00D85922"/>
    <w:rsid w:val="00D867DD"/>
    <w:rsid w:val="00DC038F"/>
    <w:rsid w:val="00E1665A"/>
    <w:rsid w:val="00E4435B"/>
    <w:rsid w:val="00E72172"/>
    <w:rsid w:val="00EA7A85"/>
    <w:rsid w:val="00EF4769"/>
    <w:rsid w:val="00F3261B"/>
    <w:rsid w:val="00F41007"/>
    <w:rsid w:val="00F61995"/>
    <w:rsid w:val="00F67D4B"/>
    <w:rsid w:val="00FA2C5C"/>
    <w:rsid w:val="00FB0ABB"/>
    <w:rsid w:val="00FB24C4"/>
    <w:rsid w:val="00FE44DD"/>
    <w:rsid w:val="00FF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8964"/>
  <w15:docId w15:val="{CE25E46A-5A16-43F6-B527-46F56EC8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CBF"/>
  </w:style>
  <w:style w:type="paragraph" w:styleId="5">
    <w:name w:val="heading 5"/>
    <w:basedOn w:val="a"/>
    <w:next w:val="a"/>
    <w:link w:val="51"/>
    <w:unhideWhenUsed/>
    <w:qFormat/>
    <w:rsid w:val="00911CBF"/>
    <w:pPr>
      <w:keepNext/>
      <w:tabs>
        <w:tab w:val="left" w:pos="0"/>
      </w:tabs>
      <w:suppressAutoHyphens/>
      <w:spacing w:after="0" w:line="240" w:lineRule="auto"/>
      <w:ind w:firstLine="7513"/>
      <w:jc w:val="both"/>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uiPriority w:val="9"/>
    <w:semiHidden/>
    <w:rsid w:val="00911CBF"/>
    <w:rPr>
      <w:rFonts w:asciiTheme="majorHAnsi" w:eastAsiaTheme="majorEastAsia" w:hAnsiTheme="majorHAnsi" w:cstheme="majorBidi"/>
      <w:color w:val="243F60" w:themeColor="accent1" w:themeShade="7F"/>
    </w:rPr>
  </w:style>
  <w:style w:type="paragraph" w:styleId="a3">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 нумерованный,lp1"/>
    <w:basedOn w:val="a"/>
    <w:link w:val="a4"/>
    <w:uiPriority w:val="34"/>
    <w:qFormat/>
    <w:rsid w:val="00911CB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3"/>
    <w:uiPriority w:val="34"/>
    <w:qFormat/>
    <w:locked/>
    <w:rsid w:val="00911CBF"/>
    <w:rPr>
      <w:rFonts w:ascii="Times New Roman" w:eastAsia="Times New Roman" w:hAnsi="Times New Roman" w:cs="Times New Roman"/>
      <w:sz w:val="24"/>
      <w:szCs w:val="24"/>
      <w:lang w:eastAsia="ru-RU"/>
    </w:rPr>
  </w:style>
  <w:style w:type="character" w:customStyle="1" w:styleId="1">
    <w:name w:val="Текст Знак1"/>
    <w:aliases w:val="Знак3 Знак Знак"/>
    <w:link w:val="a5"/>
    <w:locked/>
    <w:rsid w:val="00911CBF"/>
    <w:rPr>
      <w:rFonts w:ascii="Courier New" w:hAnsi="Courier New" w:cs="Courier New"/>
    </w:rPr>
  </w:style>
  <w:style w:type="paragraph" w:styleId="a5">
    <w:name w:val="Plain Text"/>
    <w:aliases w:val="Знак3 Знак"/>
    <w:basedOn w:val="a"/>
    <w:link w:val="1"/>
    <w:unhideWhenUsed/>
    <w:rsid w:val="00911CBF"/>
    <w:pPr>
      <w:spacing w:after="0" w:line="240" w:lineRule="auto"/>
    </w:pPr>
    <w:rPr>
      <w:rFonts w:ascii="Courier New" w:hAnsi="Courier New" w:cs="Courier New"/>
    </w:rPr>
  </w:style>
  <w:style w:type="character" w:customStyle="1" w:styleId="a6">
    <w:name w:val="Текст Знак"/>
    <w:basedOn w:val="a0"/>
    <w:uiPriority w:val="99"/>
    <w:semiHidden/>
    <w:rsid w:val="00911CBF"/>
    <w:rPr>
      <w:rFonts w:ascii="Consolas" w:hAnsi="Consolas"/>
      <w:sz w:val="21"/>
      <w:szCs w:val="21"/>
    </w:rPr>
  </w:style>
  <w:style w:type="character" w:customStyle="1" w:styleId="51">
    <w:name w:val="Заголовок 5 Знак1"/>
    <w:link w:val="5"/>
    <w:locked/>
    <w:rsid w:val="00911CBF"/>
    <w:rPr>
      <w:rFonts w:ascii="Times New Roman" w:eastAsia="Times New Roman" w:hAnsi="Times New Roman" w:cs="Times New Roman"/>
      <w:b/>
      <w:bCs/>
      <w:sz w:val="20"/>
      <w:szCs w:val="20"/>
      <w:lang w:eastAsia="ru-RU"/>
    </w:rPr>
  </w:style>
  <w:style w:type="paragraph" w:customStyle="1" w:styleId="Standard">
    <w:name w:val="Standard"/>
    <w:rsid w:val="00450E57"/>
    <w:pPr>
      <w:suppressAutoHyphens/>
      <w:spacing w:after="0" w:line="240" w:lineRule="auto"/>
      <w:textAlignment w:val="baseline"/>
    </w:pPr>
    <w:rPr>
      <w:rFonts w:ascii="Times New Roman" w:eastAsia="Times New Roman" w:hAnsi="Times New Roman" w:cs="Times New Roman"/>
      <w:color w:val="00000A"/>
      <w:kern w:val="2"/>
      <w:sz w:val="24"/>
      <w:szCs w:val="24"/>
      <w:lang w:eastAsia="zh-CN"/>
    </w:rPr>
  </w:style>
  <w:style w:type="paragraph" w:styleId="a7">
    <w:name w:val="Balloon Text"/>
    <w:basedOn w:val="a"/>
    <w:link w:val="a8"/>
    <w:uiPriority w:val="99"/>
    <w:semiHidden/>
    <w:unhideWhenUsed/>
    <w:rsid w:val="00A72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295C"/>
    <w:rPr>
      <w:rFonts w:ascii="Tahoma" w:hAnsi="Tahoma" w:cs="Tahoma"/>
      <w:sz w:val="16"/>
      <w:szCs w:val="16"/>
    </w:rPr>
  </w:style>
  <w:style w:type="character" w:styleId="a9">
    <w:name w:val="annotation reference"/>
    <w:basedOn w:val="a0"/>
    <w:uiPriority w:val="99"/>
    <w:semiHidden/>
    <w:unhideWhenUsed/>
    <w:rsid w:val="007A0DB1"/>
    <w:rPr>
      <w:sz w:val="16"/>
      <w:szCs w:val="16"/>
    </w:rPr>
  </w:style>
  <w:style w:type="paragraph" w:styleId="aa">
    <w:name w:val="annotation text"/>
    <w:basedOn w:val="a"/>
    <w:link w:val="ab"/>
    <w:uiPriority w:val="99"/>
    <w:semiHidden/>
    <w:unhideWhenUsed/>
    <w:rsid w:val="007A0DB1"/>
    <w:pPr>
      <w:spacing w:line="240" w:lineRule="auto"/>
    </w:pPr>
    <w:rPr>
      <w:sz w:val="20"/>
      <w:szCs w:val="20"/>
    </w:rPr>
  </w:style>
  <w:style w:type="character" w:customStyle="1" w:styleId="ab">
    <w:name w:val="Текст примечания Знак"/>
    <w:basedOn w:val="a0"/>
    <w:link w:val="aa"/>
    <w:uiPriority w:val="99"/>
    <w:semiHidden/>
    <w:rsid w:val="007A0DB1"/>
    <w:rPr>
      <w:sz w:val="20"/>
      <w:szCs w:val="20"/>
    </w:rPr>
  </w:style>
  <w:style w:type="paragraph" w:styleId="ac">
    <w:name w:val="annotation subject"/>
    <w:basedOn w:val="aa"/>
    <w:next w:val="aa"/>
    <w:link w:val="ad"/>
    <w:uiPriority w:val="99"/>
    <w:semiHidden/>
    <w:unhideWhenUsed/>
    <w:rsid w:val="007A0DB1"/>
    <w:rPr>
      <w:b/>
      <w:bCs/>
    </w:rPr>
  </w:style>
  <w:style w:type="character" w:customStyle="1" w:styleId="ad">
    <w:name w:val="Тема примечания Знак"/>
    <w:basedOn w:val="ab"/>
    <w:link w:val="ac"/>
    <w:uiPriority w:val="99"/>
    <w:semiHidden/>
    <w:rsid w:val="007A0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5968</TotalTime>
  <Pages>14</Pages>
  <Words>5480</Words>
  <Characters>31241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Северинова Василиса Константиновна</dc:creator>
  <cp:keywords/>
  <dc:description/>
  <cp:lastModifiedBy>Северинова Василиса Константиновна</cp:lastModifiedBy>
  <cp:revision>27</cp:revision>
  <cp:lastPrinted>2023-05-23T09:14:00Z</cp:lastPrinted>
  <dcterms:created xsi:type="dcterms:W3CDTF">2022-11-03T09:14:00Z</dcterms:created>
  <dcterms:modified xsi:type="dcterms:W3CDTF">2025-07-30T10:54:00Z</dcterms:modified>
</cp:coreProperties>
</file>